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7E" w:rsidRPr="006025FD" w:rsidRDefault="007D147E" w:rsidP="007D147E">
      <w:pPr>
        <w:tabs>
          <w:tab w:val="left" w:pos="426"/>
          <w:tab w:val="left" w:pos="567"/>
        </w:tabs>
        <w:jc w:val="center"/>
        <w:rPr>
          <w:b/>
          <w:i/>
        </w:rPr>
      </w:pPr>
      <w:r w:rsidRPr="006025FD">
        <w:rPr>
          <w:b/>
          <w:i/>
        </w:rPr>
        <w:t>Независимая система оценки качества оказания</w:t>
      </w:r>
    </w:p>
    <w:p w:rsidR="007D147E" w:rsidRPr="006025FD" w:rsidRDefault="007D147E" w:rsidP="007D147E">
      <w:pPr>
        <w:tabs>
          <w:tab w:val="left" w:pos="426"/>
          <w:tab w:val="left" w:pos="567"/>
        </w:tabs>
        <w:jc w:val="center"/>
        <w:rPr>
          <w:b/>
          <w:i/>
        </w:rPr>
      </w:pPr>
      <w:r w:rsidRPr="006025FD">
        <w:rPr>
          <w:b/>
          <w:i/>
        </w:rPr>
        <w:t>социальных услуг в Республике Карелия</w:t>
      </w:r>
    </w:p>
    <w:p w:rsidR="007D147E" w:rsidRPr="006025FD" w:rsidRDefault="007D147E" w:rsidP="007D147E">
      <w:pPr>
        <w:tabs>
          <w:tab w:val="left" w:pos="426"/>
          <w:tab w:val="left" w:pos="567"/>
        </w:tabs>
        <w:jc w:val="both"/>
        <w:rPr>
          <w:b/>
        </w:rPr>
      </w:pPr>
    </w:p>
    <w:p w:rsidR="007D147E" w:rsidRPr="006025FD" w:rsidRDefault="007D147E" w:rsidP="007D147E">
      <w:pPr>
        <w:tabs>
          <w:tab w:val="left" w:pos="426"/>
          <w:tab w:val="left" w:pos="567"/>
        </w:tabs>
        <w:jc w:val="both"/>
        <w:rPr>
          <w:b/>
        </w:rPr>
      </w:pPr>
    </w:p>
    <w:p w:rsidR="007D147E" w:rsidRPr="006025FD" w:rsidRDefault="007D147E" w:rsidP="007D147E">
      <w:pPr>
        <w:tabs>
          <w:tab w:val="left" w:pos="426"/>
          <w:tab w:val="left" w:pos="567"/>
        </w:tabs>
        <w:jc w:val="center"/>
        <w:rPr>
          <w:b/>
        </w:rPr>
      </w:pPr>
      <w:r>
        <w:rPr>
          <w:b/>
        </w:rPr>
        <w:t>Сводная и</w:t>
      </w:r>
      <w:r w:rsidRPr="006025FD">
        <w:rPr>
          <w:b/>
        </w:rPr>
        <w:t>тоговая информация о результатах независимой оценки качества оказания социальных услуг в организациях социального обслуживания</w:t>
      </w:r>
      <w:r>
        <w:rPr>
          <w:b/>
        </w:rPr>
        <w:t xml:space="preserve"> Республики Карелия в </w:t>
      </w:r>
      <w:r w:rsidRPr="006025FD">
        <w:rPr>
          <w:b/>
        </w:rPr>
        <w:t>2016 г.</w:t>
      </w:r>
    </w:p>
    <w:p w:rsidR="007D147E" w:rsidRPr="006025FD" w:rsidRDefault="007D147E" w:rsidP="007D147E">
      <w:pPr>
        <w:tabs>
          <w:tab w:val="left" w:pos="426"/>
          <w:tab w:val="left" w:pos="567"/>
          <w:tab w:val="left" w:pos="9072"/>
        </w:tabs>
        <w:jc w:val="both"/>
      </w:pPr>
    </w:p>
    <w:p w:rsidR="007D147E" w:rsidRPr="006025FD" w:rsidRDefault="007D147E" w:rsidP="007D147E">
      <w:pPr>
        <w:tabs>
          <w:tab w:val="left" w:pos="426"/>
          <w:tab w:val="left" w:pos="567"/>
          <w:tab w:val="left" w:pos="9072"/>
        </w:tabs>
        <w:jc w:val="center"/>
      </w:pPr>
      <w:r w:rsidRPr="006025FD">
        <w:t>Содержание итоговой информации</w:t>
      </w:r>
    </w:p>
    <w:p w:rsidR="007D147E" w:rsidRPr="006025FD" w:rsidRDefault="007D147E" w:rsidP="007D147E">
      <w:pPr>
        <w:tabs>
          <w:tab w:val="left" w:pos="426"/>
          <w:tab w:val="left" w:pos="567"/>
          <w:tab w:val="left" w:pos="9072"/>
        </w:tabs>
        <w:jc w:val="both"/>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7907"/>
        <w:gridCol w:w="1114"/>
      </w:tblGrid>
      <w:tr w:rsidR="007D147E" w:rsidRPr="006025FD" w:rsidTr="006A09C5">
        <w:trPr>
          <w:trHeight w:val="552"/>
        </w:trPr>
        <w:tc>
          <w:tcPr>
            <w:tcW w:w="685" w:type="dxa"/>
            <w:shd w:val="clear" w:color="auto" w:fill="auto"/>
          </w:tcPr>
          <w:p w:rsidR="007D147E" w:rsidRPr="006025FD" w:rsidRDefault="007D147E" w:rsidP="006A09C5">
            <w:pPr>
              <w:tabs>
                <w:tab w:val="left" w:pos="426"/>
                <w:tab w:val="left" w:pos="567"/>
                <w:tab w:val="left" w:pos="9072"/>
              </w:tabs>
              <w:jc w:val="both"/>
            </w:pPr>
            <w:r w:rsidRPr="006025FD">
              <w:t>№ п/п</w:t>
            </w:r>
          </w:p>
        </w:tc>
        <w:tc>
          <w:tcPr>
            <w:tcW w:w="7907" w:type="dxa"/>
            <w:shd w:val="clear" w:color="auto" w:fill="auto"/>
          </w:tcPr>
          <w:p w:rsidR="007D147E" w:rsidRPr="006025FD" w:rsidRDefault="007D147E" w:rsidP="006A09C5">
            <w:pPr>
              <w:tabs>
                <w:tab w:val="left" w:pos="426"/>
                <w:tab w:val="left" w:pos="567"/>
                <w:tab w:val="left" w:pos="9072"/>
              </w:tabs>
              <w:jc w:val="both"/>
            </w:pPr>
            <w:r w:rsidRPr="006025FD">
              <w:t>Наименование разделов итоговой информации</w:t>
            </w:r>
          </w:p>
        </w:tc>
        <w:tc>
          <w:tcPr>
            <w:tcW w:w="1114" w:type="dxa"/>
            <w:shd w:val="clear" w:color="auto" w:fill="auto"/>
          </w:tcPr>
          <w:p w:rsidR="007D147E" w:rsidRPr="006025FD" w:rsidRDefault="007D147E" w:rsidP="006A09C5">
            <w:pPr>
              <w:tabs>
                <w:tab w:val="left" w:pos="426"/>
                <w:tab w:val="left" w:pos="567"/>
                <w:tab w:val="left" w:pos="9072"/>
              </w:tabs>
              <w:jc w:val="center"/>
            </w:pPr>
            <w:r w:rsidRPr="006025FD">
              <w:t>стр.</w:t>
            </w:r>
          </w:p>
        </w:tc>
      </w:tr>
      <w:tr w:rsidR="007D147E" w:rsidRPr="006025FD" w:rsidTr="006A09C5">
        <w:trPr>
          <w:trHeight w:val="327"/>
        </w:trPr>
        <w:tc>
          <w:tcPr>
            <w:tcW w:w="685" w:type="dxa"/>
            <w:shd w:val="clear" w:color="auto" w:fill="auto"/>
          </w:tcPr>
          <w:p w:rsidR="007D147E" w:rsidRPr="006025FD" w:rsidRDefault="007D147E" w:rsidP="006A09C5">
            <w:pPr>
              <w:tabs>
                <w:tab w:val="left" w:pos="426"/>
                <w:tab w:val="left" w:pos="567"/>
                <w:tab w:val="left" w:pos="9072"/>
              </w:tabs>
              <w:jc w:val="both"/>
            </w:pPr>
            <w:r w:rsidRPr="006025FD">
              <w:rPr>
                <w:lang w:val="en-US"/>
              </w:rPr>
              <w:t>I</w:t>
            </w:r>
            <w:r w:rsidRPr="006025FD">
              <w:t>.</w:t>
            </w:r>
          </w:p>
        </w:tc>
        <w:tc>
          <w:tcPr>
            <w:tcW w:w="7907" w:type="dxa"/>
            <w:shd w:val="clear" w:color="auto" w:fill="auto"/>
          </w:tcPr>
          <w:p w:rsidR="007D147E" w:rsidRPr="006025FD" w:rsidRDefault="007D147E" w:rsidP="006A09C5">
            <w:pPr>
              <w:tabs>
                <w:tab w:val="left" w:pos="426"/>
                <w:tab w:val="left" w:pos="567"/>
                <w:tab w:val="left" w:pos="9072"/>
              </w:tabs>
              <w:jc w:val="both"/>
            </w:pPr>
            <w:r w:rsidRPr="006025FD">
              <w:t>Основы, обеспечивающие проведение независимой оценки качества</w:t>
            </w:r>
          </w:p>
        </w:tc>
        <w:tc>
          <w:tcPr>
            <w:tcW w:w="1114" w:type="dxa"/>
            <w:shd w:val="clear" w:color="auto" w:fill="auto"/>
          </w:tcPr>
          <w:p w:rsidR="007D147E" w:rsidRPr="006025FD" w:rsidRDefault="007D147E" w:rsidP="006A09C5">
            <w:pPr>
              <w:tabs>
                <w:tab w:val="left" w:pos="426"/>
                <w:tab w:val="left" w:pos="567"/>
                <w:tab w:val="left" w:pos="9072"/>
              </w:tabs>
              <w:jc w:val="center"/>
            </w:pPr>
            <w:r>
              <w:t>3-7</w:t>
            </w:r>
          </w:p>
        </w:tc>
      </w:tr>
      <w:tr w:rsidR="007D147E" w:rsidRPr="006025FD" w:rsidTr="006A09C5">
        <w:trPr>
          <w:trHeight w:val="561"/>
        </w:trPr>
        <w:tc>
          <w:tcPr>
            <w:tcW w:w="685" w:type="dxa"/>
            <w:shd w:val="clear" w:color="auto" w:fill="auto"/>
          </w:tcPr>
          <w:p w:rsidR="007D147E" w:rsidRPr="006025FD" w:rsidRDefault="007D147E" w:rsidP="006A09C5">
            <w:pPr>
              <w:tabs>
                <w:tab w:val="left" w:pos="426"/>
                <w:tab w:val="left" w:pos="567"/>
                <w:tab w:val="left" w:pos="9072"/>
              </w:tabs>
              <w:jc w:val="both"/>
              <w:rPr>
                <w:lang w:val="en-US"/>
              </w:rPr>
            </w:pPr>
            <w:r w:rsidRPr="006025FD">
              <w:rPr>
                <w:lang w:val="en-US"/>
              </w:rPr>
              <w:t>II.</w:t>
            </w:r>
          </w:p>
        </w:tc>
        <w:tc>
          <w:tcPr>
            <w:tcW w:w="7907" w:type="dxa"/>
            <w:shd w:val="clear" w:color="auto" w:fill="auto"/>
          </w:tcPr>
          <w:p w:rsidR="007D147E" w:rsidRPr="006025FD" w:rsidRDefault="007D147E" w:rsidP="006A09C5">
            <w:pPr>
              <w:tabs>
                <w:tab w:val="left" w:pos="426"/>
                <w:tab w:val="left" w:pos="567"/>
              </w:tabs>
              <w:spacing w:after="60"/>
              <w:jc w:val="both"/>
            </w:pPr>
            <w:r w:rsidRPr="006025FD">
              <w:t>Обобщенная информация по результатам независимой оценки качества оказания социальных услуг</w:t>
            </w:r>
          </w:p>
        </w:tc>
        <w:tc>
          <w:tcPr>
            <w:tcW w:w="1114" w:type="dxa"/>
            <w:shd w:val="clear" w:color="auto" w:fill="auto"/>
          </w:tcPr>
          <w:p w:rsidR="007D147E" w:rsidRPr="006025FD" w:rsidRDefault="007D147E" w:rsidP="006A09C5">
            <w:pPr>
              <w:tabs>
                <w:tab w:val="left" w:pos="426"/>
                <w:tab w:val="left" w:pos="567"/>
                <w:tab w:val="left" w:pos="9072"/>
              </w:tabs>
              <w:jc w:val="center"/>
            </w:pPr>
            <w:r>
              <w:t>7-8</w:t>
            </w:r>
          </w:p>
        </w:tc>
      </w:tr>
      <w:tr w:rsidR="007D147E" w:rsidRPr="006025FD" w:rsidTr="006A09C5">
        <w:trPr>
          <w:trHeight w:val="246"/>
        </w:trPr>
        <w:tc>
          <w:tcPr>
            <w:tcW w:w="685" w:type="dxa"/>
            <w:shd w:val="clear" w:color="auto" w:fill="auto"/>
          </w:tcPr>
          <w:p w:rsidR="007D147E" w:rsidRPr="006025FD" w:rsidRDefault="007D147E" w:rsidP="006A09C5">
            <w:pPr>
              <w:tabs>
                <w:tab w:val="left" w:pos="426"/>
                <w:tab w:val="left" w:pos="567"/>
                <w:tab w:val="left" w:pos="9072"/>
              </w:tabs>
              <w:jc w:val="both"/>
            </w:pPr>
            <w:r w:rsidRPr="006025FD">
              <w:t>2.1.</w:t>
            </w:r>
          </w:p>
        </w:tc>
        <w:tc>
          <w:tcPr>
            <w:tcW w:w="7907" w:type="dxa"/>
            <w:shd w:val="clear" w:color="auto" w:fill="auto"/>
          </w:tcPr>
          <w:p w:rsidR="007D147E" w:rsidRPr="006025FD" w:rsidRDefault="007D147E" w:rsidP="006A09C5">
            <w:pPr>
              <w:tabs>
                <w:tab w:val="left" w:pos="426"/>
                <w:tab w:val="left" w:pos="567"/>
              </w:tabs>
              <w:jc w:val="both"/>
            </w:pPr>
            <w:r w:rsidRPr="006025FD">
              <w:rPr>
                <w:rFonts w:eastAsia="Calibri"/>
                <w:lang w:eastAsia="en-US"/>
              </w:rPr>
              <w:t xml:space="preserve">Критерий </w:t>
            </w:r>
            <w:r w:rsidRPr="006025FD">
              <w:rPr>
                <w:rFonts w:eastAsia="Calibri"/>
                <w:lang w:val="en-US" w:eastAsia="en-US"/>
              </w:rPr>
              <w:t>I</w:t>
            </w:r>
            <w:r w:rsidRPr="006025FD">
              <w:rPr>
                <w:rFonts w:eastAsia="Calibri"/>
                <w:lang w:eastAsia="en-US"/>
              </w:rPr>
              <w:t>. Открытость и доступность информации</w:t>
            </w:r>
            <w:r w:rsidRPr="006025FD">
              <w:rPr>
                <w:rFonts w:eastAsia="Calibri"/>
                <w:color w:val="000000"/>
                <w:lang w:eastAsia="en-US"/>
              </w:rPr>
              <w:t xml:space="preserve"> </w:t>
            </w:r>
            <w:r w:rsidRPr="006025FD">
              <w:rPr>
                <w:rFonts w:eastAsia="Calibri"/>
                <w:lang w:eastAsia="en-US"/>
              </w:rPr>
              <w:t>об организации социального обслуживания</w:t>
            </w:r>
          </w:p>
        </w:tc>
        <w:tc>
          <w:tcPr>
            <w:tcW w:w="1114" w:type="dxa"/>
            <w:shd w:val="clear" w:color="auto" w:fill="auto"/>
          </w:tcPr>
          <w:p w:rsidR="007D147E" w:rsidRPr="006025FD" w:rsidRDefault="007D147E" w:rsidP="006A09C5">
            <w:pPr>
              <w:tabs>
                <w:tab w:val="left" w:pos="426"/>
                <w:tab w:val="left" w:pos="567"/>
                <w:tab w:val="left" w:pos="9072"/>
              </w:tabs>
              <w:jc w:val="center"/>
            </w:pPr>
            <w:r>
              <w:t>8-11</w:t>
            </w:r>
          </w:p>
        </w:tc>
      </w:tr>
      <w:tr w:rsidR="007D147E" w:rsidRPr="006025FD" w:rsidTr="006A09C5">
        <w:trPr>
          <w:trHeight w:val="269"/>
        </w:trPr>
        <w:tc>
          <w:tcPr>
            <w:tcW w:w="685" w:type="dxa"/>
            <w:shd w:val="clear" w:color="auto" w:fill="auto"/>
          </w:tcPr>
          <w:p w:rsidR="007D147E" w:rsidRPr="006025FD" w:rsidRDefault="007D147E" w:rsidP="006A09C5">
            <w:pPr>
              <w:tabs>
                <w:tab w:val="left" w:pos="426"/>
                <w:tab w:val="left" w:pos="567"/>
                <w:tab w:val="left" w:pos="9072"/>
              </w:tabs>
              <w:jc w:val="both"/>
            </w:pPr>
            <w:r w:rsidRPr="006025FD">
              <w:t>2.2.</w:t>
            </w:r>
          </w:p>
        </w:tc>
        <w:tc>
          <w:tcPr>
            <w:tcW w:w="7907" w:type="dxa"/>
            <w:shd w:val="clear" w:color="auto" w:fill="auto"/>
          </w:tcPr>
          <w:p w:rsidR="007D147E" w:rsidRPr="006025FD" w:rsidRDefault="007D147E" w:rsidP="006A09C5">
            <w:pPr>
              <w:tabs>
                <w:tab w:val="left" w:pos="426"/>
                <w:tab w:val="left" w:pos="567"/>
              </w:tabs>
              <w:jc w:val="both"/>
            </w:pPr>
            <w:r w:rsidRPr="006025FD">
              <w:rPr>
                <w:rFonts w:eastAsia="Calibri"/>
                <w:lang w:eastAsia="en-US"/>
              </w:rPr>
              <w:t xml:space="preserve">Критерий </w:t>
            </w:r>
            <w:r w:rsidRPr="006025FD">
              <w:rPr>
                <w:rFonts w:eastAsia="Calibri"/>
                <w:lang w:val="en-US" w:eastAsia="en-US"/>
              </w:rPr>
              <w:t>II</w:t>
            </w:r>
            <w:r w:rsidRPr="006025FD">
              <w:rPr>
                <w:rFonts w:eastAsia="Calibri"/>
                <w:lang w:eastAsia="en-US"/>
              </w:rPr>
              <w:t>. Комфортность условий предоставления социальных услуг и доступность их получения</w:t>
            </w:r>
          </w:p>
        </w:tc>
        <w:tc>
          <w:tcPr>
            <w:tcW w:w="1114" w:type="dxa"/>
            <w:shd w:val="clear" w:color="auto" w:fill="auto"/>
          </w:tcPr>
          <w:p w:rsidR="007D147E" w:rsidRPr="006025FD" w:rsidRDefault="007D147E" w:rsidP="006A09C5">
            <w:pPr>
              <w:tabs>
                <w:tab w:val="left" w:pos="426"/>
                <w:tab w:val="left" w:pos="567"/>
                <w:tab w:val="left" w:pos="9072"/>
              </w:tabs>
              <w:jc w:val="center"/>
            </w:pPr>
            <w:r>
              <w:t>12-16</w:t>
            </w:r>
          </w:p>
        </w:tc>
      </w:tr>
      <w:tr w:rsidR="007D147E" w:rsidRPr="006025FD" w:rsidTr="006A09C5">
        <w:trPr>
          <w:trHeight w:val="269"/>
        </w:trPr>
        <w:tc>
          <w:tcPr>
            <w:tcW w:w="685" w:type="dxa"/>
            <w:shd w:val="clear" w:color="auto" w:fill="auto"/>
          </w:tcPr>
          <w:p w:rsidR="007D147E" w:rsidRPr="006025FD" w:rsidRDefault="007D147E" w:rsidP="006A09C5">
            <w:pPr>
              <w:tabs>
                <w:tab w:val="left" w:pos="426"/>
                <w:tab w:val="left" w:pos="567"/>
                <w:tab w:val="left" w:pos="9072"/>
              </w:tabs>
              <w:jc w:val="both"/>
            </w:pPr>
            <w:r w:rsidRPr="006025FD">
              <w:t>2.3.</w:t>
            </w:r>
          </w:p>
        </w:tc>
        <w:tc>
          <w:tcPr>
            <w:tcW w:w="7907" w:type="dxa"/>
            <w:shd w:val="clear" w:color="auto" w:fill="auto"/>
          </w:tcPr>
          <w:p w:rsidR="007D147E" w:rsidRPr="006025FD" w:rsidRDefault="007D147E" w:rsidP="006A09C5">
            <w:pPr>
              <w:tabs>
                <w:tab w:val="left" w:pos="426"/>
                <w:tab w:val="left" w:pos="567"/>
              </w:tabs>
              <w:jc w:val="both"/>
            </w:pPr>
            <w:r w:rsidRPr="006025FD">
              <w:rPr>
                <w:rFonts w:eastAsia="Calibri"/>
                <w:lang w:eastAsia="en-US"/>
              </w:rPr>
              <w:t xml:space="preserve">Критерий </w:t>
            </w:r>
            <w:r w:rsidRPr="006025FD">
              <w:rPr>
                <w:rFonts w:eastAsia="Calibri"/>
                <w:lang w:val="en-US" w:eastAsia="en-US"/>
              </w:rPr>
              <w:t>III</w:t>
            </w:r>
            <w:r w:rsidRPr="006025FD">
              <w:rPr>
                <w:rFonts w:eastAsia="Calibri"/>
                <w:lang w:eastAsia="en-US"/>
              </w:rPr>
              <w:t>. Время ожидания предоставления социальной услуги</w:t>
            </w:r>
          </w:p>
        </w:tc>
        <w:tc>
          <w:tcPr>
            <w:tcW w:w="1114" w:type="dxa"/>
            <w:shd w:val="clear" w:color="auto" w:fill="auto"/>
          </w:tcPr>
          <w:p w:rsidR="007D147E" w:rsidRPr="006025FD" w:rsidRDefault="007D147E" w:rsidP="006A09C5">
            <w:pPr>
              <w:tabs>
                <w:tab w:val="left" w:pos="426"/>
                <w:tab w:val="left" w:pos="567"/>
                <w:tab w:val="left" w:pos="9072"/>
              </w:tabs>
              <w:jc w:val="center"/>
            </w:pPr>
            <w:r>
              <w:t>16-18</w:t>
            </w:r>
          </w:p>
        </w:tc>
      </w:tr>
      <w:tr w:rsidR="007D147E" w:rsidRPr="006025FD" w:rsidTr="006A09C5">
        <w:trPr>
          <w:trHeight w:val="269"/>
        </w:trPr>
        <w:tc>
          <w:tcPr>
            <w:tcW w:w="685" w:type="dxa"/>
            <w:shd w:val="clear" w:color="auto" w:fill="auto"/>
          </w:tcPr>
          <w:p w:rsidR="007D147E" w:rsidRPr="006025FD" w:rsidRDefault="007D147E" w:rsidP="006A09C5">
            <w:pPr>
              <w:tabs>
                <w:tab w:val="left" w:pos="426"/>
                <w:tab w:val="left" w:pos="567"/>
                <w:tab w:val="left" w:pos="9072"/>
              </w:tabs>
              <w:jc w:val="both"/>
            </w:pPr>
            <w:r w:rsidRPr="006025FD">
              <w:t>2.4.</w:t>
            </w:r>
          </w:p>
        </w:tc>
        <w:tc>
          <w:tcPr>
            <w:tcW w:w="7907" w:type="dxa"/>
            <w:shd w:val="clear" w:color="auto" w:fill="auto"/>
          </w:tcPr>
          <w:p w:rsidR="007D147E" w:rsidRPr="006025FD" w:rsidRDefault="007D147E" w:rsidP="006A09C5">
            <w:pPr>
              <w:tabs>
                <w:tab w:val="left" w:pos="426"/>
                <w:tab w:val="left" w:pos="567"/>
              </w:tabs>
              <w:jc w:val="both"/>
            </w:pPr>
            <w:r w:rsidRPr="006025FD">
              <w:rPr>
                <w:rFonts w:eastAsia="Calibri"/>
                <w:lang w:eastAsia="en-US"/>
              </w:rPr>
              <w:t xml:space="preserve">Критерий </w:t>
            </w:r>
            <w:r w:rsidRPr="006025FD">
              <w:rPr>
                <w:rFonts w:eastAsia="Calibri"/>
                <w:lang w:val="en-US" w:eastAsia="en-US"/>
              </w:rPr>
              <w:t>IV</w:t>
            </w:r>
            <w:r w:rsidRPr="006025FD">
              <w:rPr>
                <w:rFonts w:eastAsia="Calibri"/>
                <w:lang w:eastAsia="en-US"/>
              </w:rPr>
              <w:t>. Доброжелательность, вежливость, компетентность работников организации социального обслуживания.</w:t>
            </w:r>
          </w:p>
        </w:tc>
        <w:tc>
          <w:tcPr>
            <w:tcW w:w="1114" w:type="dxa"/>
            <w:shd w:val="clear" w:color="auto" w:fill="auto"/>
          </w:tcPr>
          <w:p w:rsidR="007D147E" w:rsidRPr="006025FD" w:rsidRDefault="007D147E" w:rsidP="006A09C5">
            <w:pPr>
              <w:tabs>
                <w:tab w:val="left" w:pos="426"/>
                <w:tab w:val="left" w:pos="567"/>
                <w:tab w:val="left" w:pos="9072"/>
              </w:tabs>
              <w:jc w:val="center"/>
            </w:pPr>
            <w:r>
              <w:t>19-22</w:t>
            </w:r>
          </w:p>
        </w:tc>
      </w:tr>
      <w:tr w:rsidR="007D147E" w:rsidRPr="006025FD" w:rsidTr="006A09C5">
        <w:trPr>
          <w:trHeight w:val="248"/>
        </w:trPr>
        <w:tc>
          <w:tcPr>
            <w:tcW w:w="685" w:type="dxa"/>
            <w:shd w:val="clear" w:color="auto" w:fill="auto"/>
          </w:tcPr>
          <w:p w:rsidR="007D147E" w:rsidRPr="006025FD" w:rsidRDefault="007D147E" w:rsidP="006A09C5">
            <w:pPr>
              <w:tabs>
                <w:tab w:val="left" w:pos="426"/>
                <w:tab w:val="left" w:pos="567"/>
                <w:tab w:val="left" w:pos="9072"/>
              </w:tabs>
              <w:jc w:val="both"/>
            </w:pPr>
            <w:r w:rsidRPr="006025FD">
              <w:t>2.5.</w:t>
            </w:r>
          </w:p>
        </w:tc>
        <w:tc>
          <w:tcPr>
            <w:tcW w:w="7907" w:type="dxa"/>
            <w:shd w:val="clear" w:color="auto" w:fill="auto"/>
          </w:tcPr>
          <w:p w:rsidR="007D147E" w:rsidRPr="006025FD" w:rsidRDefault="007D147E" w:rsidP="006A09C5">
            <w:pPr>
              <w:tabs>
                <w:tab w:val="left" w:pos="426"/>
                <w:tab w:val="left" w:pos="567"/>
              </w:tabs>
              <w:jc w:val="both"/>
              <w:rPr>
                <w:lang w:eastAsia="en-US"/>
              </w:rPr>
            </w:pPr>
            <w:r w:rsidRPr="006025FD">
              <w:rPr>
                <w:rFonts w:eastAsia="Calibri"/>
                <w:lang w:eastAsia="en-US"/>
              </w:rPr>
              <w:t xml:space="preserve">Критерий </w:t>
            </w:r>
            <w:r w:rsidRPr="006025FD">
              <w:rPr>
                <w:rFonts w:eastAsia="Calibri"/>
                <w:lang w:val="en-US" w:eastAsia="en-US"/>
              </w:rPr>
              <w:t>V</w:t>
            </w:r>
            <w:r w:rsidRPr="006025FD">
              <w:rPr>
                <w:rFonts w:eastAsia="Calibri"/>
                <w:lang w:eastAsia="en-US"/>
              </w:rPr>
              <w:t>. Удовлетворенность качеством оказания услуг.</w:t>
            </w:r>
          </w:p>
        </w:tc>
        <w:tc>
          <w:tcPr>
            <w:tcW w:w="1114" w:type="dxa"/>
            <w:shd w:val="clear" w:color="auto" w:fill="auto"/>
          </w:tcPr>
          <w:p w:rsidR="007D147E" w:rsidRPr="006025FD" w:rsidRDefault="007D147E" w:rsidP="006A09C5">
            <w:pPr>
              <w:tabs>
                <w:tab w:val="left" w:pos="426"/>
                <w:tab w:val="left" w:pos="567"/>
                <w:tab w:val="left" w:pos="9072"/>
              </w:tabs>
              <w:jc w:val="center"/>
            </w:pPr>
            <w:r>
              <w:t>22-26</w:t>
            </w:r>
          </w:p>
        </w:tc>
      </w:tr>
      <w:tr w:rsidR="007D147E" w:rsidRPr="006025FD" w:rsidTr="006A09C5">
        <w:trPr>
          <w:trHeight w:val="251"/>
        </w:trPr>
        <w:tc>
          <w:tcPr>
            <w:tcW w:w="685" w:type="dxa"/>
            <w:shd w:val="clear" w:color="auto" w:fill="auto"/>
          </w:tcPr>
          <w:p w:rsidR="007D147E" w:rsidRPr="006025FD" w:rsidRDefault="007D147E" w:rsidP="006A09C5">
            <w:pPr>
              <w:tabs>
                <w:tab w:val="left" w:pos="426"/>
                <w:tab w:val="left" w:pos="567"/>
                <w:tab w:val="left" w:pos="9072"/>
              </w:tabs>
              <w:jc w:val="both"/>
            </w:pPr>
            <w:r w:rsidRPr="006025FD">
              <w:t>2.6.</w:t>
            </w:r>
          </w:p>
        </w:tc>
        <w:tc>
          <w:tcPr>
            <w:tcW w:w="7907" w:type="dxa"/>
            <w:shd w:val="clear" w:color="auto" w:fill="auto"/>
          </w:tcPr>
          <w:p w:rsidR="007D147E" w:rsidRPr="006025FD" w:rsidRDefault="007D147E" w:rsidP="006A09C5">
            <w:pPr>
              <w:tabs>
                <w:tab w:val="left" w:pos="426"/>
                <w:tab w:val="left" w:pos="567"/>
              </w:tabs>
              <w:jc w:val="both"/>
              <w:rPr>
                <w:rFonts w:eastAsia="Calibri"/>
                <w:lang w:eastAsia="en-US"/>
              </w:rPr>
            </w:pPr>
            <w:r w:rsidRPr="006025FD">
              <w:rPr>
                <w:rFonts w:eastAsia="Calibri"/>
                <w:lang w:eastAsia="en-US"/>
              </w:rPr>
              <w:t>Критерий VI. Созидательность управленческого процесса*</w:t>
            </w:r>
          </w:p>
        </w:tc>
        <w:tc>
          <w:tcPr>
            <w:tcW w:w="1114" w:type="dxa"/>
            <w:shd w:val="clear" w:color="auto" w:fill="auto"/>
          </w:tcPr>
          <w:p w:rsidR="007D147E" w:rsidRPr="006025FD" w:rsidRDefault="007D147E" w:rsidP="006A09C5">
            <w:pPr>
              <w:tabs>
                <w:tab w:val="left" w:pos="426"/>
                <w:tab w:val="left" w:pos="567"/>
                <w:tab w:val="left" w:pos="9072"/>
              </w:tabs>
              <w:jc w:val="center"/>
            </w:pPr>
            <w:r>
              <w:t>26-29</w:t>
            </w:r>
          </w:p>
        </w:tc>
      </w:tr>
      <w:tr w:rsidR="007D147E" w:rsidRPr="006025FD" w:rsidTr="006A09C5">
        <w:trPr>
          <w:trHeight w:val="284"/>
        </w:trPr>
        <w:tc>
          <w:tcPr>
            <w:tcW w:w="685" w:type="dxa"/>
            <w:shd w:val="clear" w:color="auto" w:fill="auto"/>
          </w:tcPr>
          <w:p w:rsidR="007D147E" w:rsidRPr="006025FD" w:rsidRDefault="007D147E" w:rsidP="006A09C5">
            <w:pPr>
              <w:tabs>
                <w:tab w:val="left" w:pos="426"/>
                <w:tab w:val="left" w:pos="567"/>
                <w:tab w:val="left" w:pos="9072"/>
              </w:tabs>
              <w:jc w:val="both"/>
            </w:pPr>
            <w:r w:rsidRPr="006025FD">
              <w:rPr>
                <w:lang w:val="en-US"/>
              </w:rPr>
              <w:t>III</w:t>
            </w:r>
            <w:r w:rsidRPr="006025FD">
              <w:t>.</w:t>
            </w:r>
          </w:p>
        </w:tc>
        <w:tc>
          <w:tcPr>
            <w:tcW w:w="7907" w:type="dxa"/>
            <w:shd w:val="clear" w:color="auto" w:fill="auto"/>
          </w:tcPr>
          <w:p w:rsidR="007D147E" w:rsidRPr="006025FD" w:rsidRDefault="007D147E" w:rsidP="006A09C5">
            <w:pPr>
              <w:tabs>
                <w:tab w:val="left" w:pos="426"/>
                <w:tab w:val="left" w:pos="567"/>
                <w:tab w:val="left" w:pos="9072"/>
              </w:tabs>
              <w:jc w:val="both"/>
            </w:pPr>
            <w:r w:rsidRPr="00BB5DC8">
              <w:t>Общие результаты независимой оценки качества оказания социальных услуг организациями социального обслуживания Республики Карелия в 2016 году.</w:t>
            </w:r>
          </w:p>
        </w:tc>
        <w:tc>
          <w:tcPr>
            <w:tcW w:w="1114" w:type="dxa"/>
            <w:shd w:val="clear" w:color="auto" w:fill="auto"/>
          </w:tcPr>
          <w:p w:rsidR="007D147E" w:rsidRPr="006025FD" w:rsidRDefault="007D147E" w:rsidP="006A09C5">
            <w:pPr>
              <w:tabs>
                <w:tab w:val="left" w:pos="426"/>
                <w:tab w:val="left" w:pos="567"/>
                <w:tab w:val="left" w:pos="9072"/>
              </w:tabs>
              <w:jc w:val="center"/>
            </w:pPr>
            <w:r>
              <w:t>29-32</w:t>
            </w:r>
          </w:p>
        </w:tc>
      </w:tr>
      <w:tr w:rsidR="007D147E" w:rsidRPr="006025FD" w:rsidTr="006A09C5">
        <w:trPr>
          <w:trHeight w:val="284"/>
        </w:trPr>
        <w:tc>
          <w:tcPr>
            <w:tcW w:w="685" w:type="dxa"/>
            <w:shd w:val="clear" w:color="auto" w:fill="auto"/>
          </w:tcPr>
          <w:p w:rsidR="007D147E" w:rsidRPr="006025FD" w:rsidRDefault="007D147E" w:rsidP="006A09C5">
            <w:pPr>
              <w:tabs>
                <w:tab w:val="left" w:pos="426"/>
                <w:tab w:val="left" w:pos="567"/>
                <w:tab w:val="left" w:pos="9072"/>
              </w:tabs>
              <w:jc w:val="both"/>
            </w:pPr>
            <w:r w:rsidRPr="006025FD">
              <w:rPr>
                <w:lang w:val="en-US"/>
              </w:rPr>
              <w:t>IV</w:t>
            </w:r>
            <w:r w:rsidRPr="006025FD">
              <w:t>.</w:t>
            </w:r>
          </w:p>
        </w:tc>
        <w:tc>
          <w:tcPr>
            <w:tcW w:w="7907" w:type="dxa"/>
            <w:shd w:val="clear" w:color="auto" w:fill="auto"/>
          </w:tcPr>
          <w:p w:rsidR="007D147E" w:rsidRPr="006025FD" w:rsidRDefault="007D147E" w:rsidP="006A09C5">
            <w:pPr>
              <w:tabs>
                <w:tab w:val="left" w:pos="426"/>
                <w:tab w:val="left" w:pos="567"/>
                <w:tab w:val="left" w:pos="9072"/>
              </w:tabs>
              <w:jc w:val="both"/>
            </w:pPr>
            <w:r w:rsidRPr="006025FD">
              <w:t>Приложение: свод обобщенных количественных данных по результатам независимой оценки качества</w:t>
            </w:r>
          </w:p>
        </w:tc>
        <w:tc>
          <w:tcPr>
            <w:tcW w:w="1114" w:type="dxa"/>
            <w:shd w:val="clear" w:color="auto" w:fill="auto"/>
          </w:tcPr>
          <w:p w:rsidR="007D147E" w:rsidRPr="006025FD" w:rsidRDefault="007D147E" w:rsidP="006A09C5">
            <w:pPr>
              <w:tabs>
                <w:tab w:val="left" w:pos="426"/>
                <w:tab w:val="left" w:pos="567"/>
                <w:tab w:val="left" w:pos="9072"/>
              </w:tabs>
              <w:jc w:val="center"/>
            </w:pPr>
            <w:r>
              <w:t>18 стр.</w:t>
            </w:r>
          </w:p>
        </w:tc>
      </w:tr>
    </w:tbl>
    <w:p w:rsidR="007D147E" w:rsidRPr="006025FD" w:rsidRDefault="007D147E" w:rsidP="007D147E">
      <w:pPr>
        <w:tabs>
          <w:tab w:val="left" w:pos="426"/>
          <w:tab w:val="left" w:pos="567"/>
        </w:tabs>
        <w:spacing w:after="60"/>
        <w:jc w:val="both"/>
        <w:rPr>
          <w:b/>
        </w:rPr>
      </w:pPr>
    </w:p>
    <w:p w:rsidR="007D147E" w:rsidRPr="006025FD" w:rsidRDefault="007D147E" w:rsidP="007D147E">
      <w:pPr>
        <w:tabs>
          <w:tab w:val="left" w:pos="426"/>
          <w:tab w:val="left" w:pos="567"/>
        </w:tabs>
        <w:spacing w:after="60"/>
        <w:jc w:val="both"/>
        <w:rPr>
          <w:b/>
        </w:rPr>
      </w:pPr>
      <w:r w:rsidRPr="006025FD">
        <w:rPr>
          <w:b/>
          <w:lang w:val="en-US"/>
        </w:rPr>
        <w:t>I</w:t>
      </w:r>
      <w:r w:rsidRPr="006025FD">
        <w:rPr>
          <w:b/>
        </w:rPr>
        <w:t>. Основы, обеспечивающие проведение независимой оценки качества</w:t>
      </w:r>
    </w:p>
    <w:tbl>
      <w:tblPr>
        <w:tblW w:w="9747" w:type="dxa"/>
        <w:tblLook w:val="01E0"/>
      </w:tblPr>
      <w:tblGrid>
        <w:gridCol w:w="2518"/>
        <w:gridCol w:w="7229"/>
      </w:tblGrid>
      <w:tr w:rsidR="007D147E" w:rsidRPr="006025FD" w:rsidTr="006A09C5">
        <w:tc>
          <w:tcPr>
            <w:tcW w:w="2518" w:type="dxa"/>
          </w:tcPr>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 xml:space="preserve">Нормативные правовые </w:t>
            </w:r>
          </w:p>
          <w:p w:rsidR="007D147E" w:rsidRPr="006025FD" w:rsidRDefault="007D147E" w:rsidP="006A09C5">
            <w:pPr>
              <w:tabs>
                <w:tab w:val="left" w:pos="426"/>
                <w:tab w:val="left" w:pos="567"/>
              </w:tabs>
              <w:spacing w:after="60"/>
              <w:jc w:val="both"/>
              <w:rPr>
                <w:i/>
              </w:rPr>
            </w:pPr>
            <w:r w:rsidRPr="006025FD">
              <w:rPr>
                <w:i/>
              </w:rPr>
              <w:t xml:space="preserve"> </w:t>
            </w:r>
          </w:p>
        </w:tc>
        <w:tc>
          <w:tcPr>
            <w:tcW w:w="7229" w:type="dxa"/>
          </w:tcPr>
          <w:p w:rsidR="007D147E" w:rsidRPr="006025FD" w:rsidRDefault="007D147E" w:rsidP="006A09C5">
            <w:pPr>
              <w:shd w:val="clear" w:color="auto" w:fill="FFFFFF"/>
              <w:tabs>
                <w:tab w:val="left" w:pos="426"/>
                <w:tab w:val="left" w:pos="567"/>
              </w:tabs>
              <w:spacing w:after="60"/>
              <w:jc w:val="both"/>
              <w:textAlignment w:val="baseline"/>
              <w:rPr>
                <w:rFonts w:eastAsia="Calibri"/>
                <w:b/>
                <w:i/>
                <w:lang w:eastAsia="en-US"/>
              </w:rPr>
            </w:pPr>
            <w:r w:rsidRPr="006025FD">
              <w:rPr>
                <w:rFonts w:eastAsia="Calibri"/>
                <w:b/>
                <w:i/>
                <w:lang w:eastAsia="en-US"/>
              </w:rPr>
              <w:t>Общие документы о независимой оценке качества:</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1.</w:t>
            </w:r>
            <w:hyperlink r:id="rId5" w:history="1">
              <w:r w:rsidRPr="006025FD">
                <w:rPr>
                  <w:rFonts w:eastAsia="Calibri"/>
                  <w:lang w:eastAsia="en-US"/>
                </w:rPr>
                <w:t>Послание Президента Российской Федерации Федеральному Собранию Российской Федерации 12 декабря 2012 года (Извлечение)</w:t>
              </w:r>
            </w:hyperlink>
            <w:r w:rsidRPr="006025FD">
              <w:rPr>
                <w:rFonts w:eastAsia="Calibri"/>
                <w:lang w:eastAsia="en-US"/>
              </w:rPr>
              <w:t>.</w:t>
            </w:r>
          </w:p>
          <w:p w:rsidR="007D147E" w:rsidRPr="006025FD" w:rsidRDefault="007D147E" w:rsidP="006A09C5">
            <w:pPr>
              <w:shd w:val="clear" w:color="auto" w:fill="FFFFFF"/>
              <w:tabs>
                <w:tab w:val="left" w:pos="426"/>
                <w:tab w:val="left" w:pos="567"/>
              </w:tabs>
              <w:spacing w:after="60"/>
              <w:jc w:val="both"/>
              <w:textAlignment w:val="baseline"/>
              <w:rPr>
                <w:rFonts w:eastAsia="Calibri"/>
                <w:lang w:eastAsia="en-US"/>
              </w:rPr>
            </w:pPr>
            <w:r w:rsidRPr="006025FD">
              <w:rPr>
                <w:rFonts w:eastAsia="Calibri"/>
                <w:lang w:eastAsia="en-US"/>
              </w:rPr>
              <w:t>2.Указ Президента Российской Федерации от 7 мая 2012 года № 597 «О мероприятиях по реализации государственной социальной политики» (подпункт «к» пункта 1).</w:t>
            </w:r>
          </w:p>
          <w:p w:rsidR="007D147E" w:rsidRPr="006025FD" w:rsidRDefault="007D147E" w:rsidP="006A09C5">
            <w:pPr>
              <w:shd w:val="clear" w:color="auto" w:fill="FFFFFF"/>
              <w:tabs>
                <w:tab w:val="left" w:pos="426"/>
                <w:tab w:val="left" w:pos="567"/>
              </w:tabs>
              <w:spacing w:after="60"/>
              <w:jc w:val="both"/>
              <w:textAlignment w:val="baseline"/>
              <w:rPr>
                <w:rFonts w:eastAsia="Calibri"/>
                <w:lang w:eastAsia="en-US"/>
              </w:rPr>
            </w:pPr>
            <w:r w:rsidRPr="006025FD">
              <w:rPr>
                <w:rFonts w:eastAsia="Calibri"/>
                <w:lang w:eastAsia="en-US"/>
              </w:rPr>
              <w:t>3.</w:t>
            </w:r>
            <w:hyperlink r:id="rId6" w:history="1">
              <w:r w:rsidRPr="006025FD">
                <w:rPr>
                  <w:rFonts w:eastAsia="Calibri"/>
                  <w:lang w:eastAsia="en-US"/>
                </w:rPr>
                <w:t>Распоряжение Правительства Российской Федерации от 30 марта 2013 г. № 487 «Об утверждении Плана мероприятий по формированию независимой системы оценки качества деятельности организаций, оказывающих социальные услуг, на 2013-2015 годы»</w:t>
              </w:r>
            </w:hyperlink>
            <w:r w:rsidRPr="006025FD">
              <w:rPr>
                <w:rFonts w:eastAsia="Calibri"/>
                <w:lang w:eastAsia="en-US"/>
              </w:rPr>
              <w:t xml:space="preserve"> (вместе с «Планом мероприятий по формированию независимой системы оценки качества деятельности организаций, оказывающих социальные услуг, на 2013-2015 годы»).</w:t>
            </w:r>
          </w:p>
          <w:p w:rsidR="007D147E" w:rsidRPr="00652138" w:rsidRDefault="007D147E" w:rsidP="006A09C5">
            <w:pPr>
              <w:tabs>
                <w:tab w:val="left" w:pos="426"/>
                <w:tab w:val="left" w:pos="567"/>
              </w:tabs>
              <w:spacing w:after="60"/>
              <w:jc w:val="both"/>
              <w:rPr>
                <w:rFonts w:eastAsia="Calibri"/>
                <w:lang w:eastAsia="en-US"/>
              </w:rPr>
            </w:pPr>
            <w:r w:rsidRPr="006025FD">
              <w:rPr>
                <w:rFonts w:eastAsia="Calibri"/>
                <w:lang w:eastAsia="en-US"/>
              </w:rPr>
              <w:t>4.</w:t>
            </w:r>
            <w:hyperlink r:id="rId7" w:history="1">
              <w:r w:rsidRPr="006025FD">
                <w:rPr>
                  <w:rFonts w:eastAsia="Calibri"/>
                  <w:lang w:eastAsia="en-US"/>
                </w:rPr>
                <w:t>Послание Президента Российской Федерации Федеральному Собранию Российской Федерации 12 декабря 2013 года (Извлечение)</w:t>
              </w:r>
            </w:hyperlink>
            <w:r>
              <w:rPr>
                <w:rFonts w:eastAsia="Calibri"/>
                <w:lang w:eastAsia="en-US"/>
              </w:rPr>
              <w:t>.</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5.</w:t>
            </w:r>
            <w:hyperlink r:id="rId8" w:history="1">
              <w:r w:rsidRPr="006025FD">
                <w:rPr>
                  <w:rFonts w:eastAsia="Calibri"/>
                  <w:lang w:eastAsia="en-US"/>
                </w:rPr>
                <w:t>Федеральный закон №</w:t>
              </w:r>
              <w:r>
                <w:rPr>
                  <w:rFonts w:eastAsia="Calibri"/>
                  <w:lang w:eastAsia="en-US"/>
                </w:rPr>
                <w:t xml:space="preserve"> </w:t>
              </w:r>
              <w:r w:rsidRPr="006025FD">
                <w:rPr>
                  <w:rFonts w:eastAsia="Calibri"/>
                  <w:lang w:eastAsia="en-US"/>
                </w:rPr>
                <w:t>256</w:t>
              </w:r>
              <w:r>
                <w:rPr>
                  <w:rFonts w:eastAsia="Calibri"/>
                  <w:lang w:eastAsia="en-US"/>
                </w:rPr>
                <w:t>-ФЗ</w:t>
              </w:r>
              <w:r w:rsidRPr="006025FD">
                <w:rPr>
                  <w:rFonts w:eastAsia="Calibri"/>
                  <w:lang w:eastAsia="en-US"/>
                </w:rPr>
                <w:t xml:space="preserve"> от 21 июля 2014 г. — «О внесении изменений в отдельные законодательные акты Российской Федерации по вопросам проведения независимой оценки качества </w:t>
              </w:r>
              <w:r w:rsidRPr="006025FD">
                <w:rPr>
                  <w:rFonts w:eastAsia="Calibri"/>
                  <w:lang w:eastAsia="en-US"/>
                </w:rPr>
                <w:lastRenderedPageBreak/>
                <w:t>оказания услуг организациями в сфере культуры, социального обслуживания, охраны здоровья и образования»</w:t>
              </w:r>
            </w:hyperlink>
            <w:r w:rsidRPr="006025FD">
              <w:rPr>
                <w:rFonts w:eastAsia="Calibri"/>
                <w:lang w:eastAsia="en-US"/>
              </w:rPr>
              <w:t>.</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6.</w:t>
            </w:r>
            <w:hyperlink r:id="rId9" w:history="1">
              <w:r w:rsidRPr="006025FD">
                <w:rPr>
                  <w:rFonts w:eastAsia="Calibri"/>
                  <w:lang w:eastAsia="en-US"/>
                </w:rPr>
                <w:t>Письмо Минтруда России №11-3/10/П-5546 от 26 сентября 2014 г. — «О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w:t>
              </w:r>
            </w:hyperlink>
            <w:r w:rsidRPr="006025FD">
              <w:rPr>
                <w:rFonts w:eastAsia="Calibri"/>
                <w:lang w:eastAsia="en-US"/>
              </w:rPr>
              <w:t>.</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7.</w:t>
            </w:r>
            <w:hyperlink r:id="rId10" w:history="1">
              <w:r w:rsidRPr="006025FD">
                <w:rPr>
                  <w:rFonts w:eastAsia="Calibri"/>
                  <w:lang w:eastAsia="en-US"/>
                </w:rPr>
                <w:t>Постановление Правительства РФ №1202 от 14 ноября 2014 г. —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hyperlink>
            <w:r w:rsidRPr="006025FD">
              <w:rPr>
                <w:rFonts w:eastAsia="Calibri"/>
                <w:lang w:eastAsia="en-US"/>
              </w:rPr>
              <w:t>.</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8.</w:t>
            </w:r>
            <w:hyperlink r:id="rId11" w:history="1">
              <w:r w:rsidRPr="006025FD">
                <w:rPr>
                  <w:rFonts w:eastAsia="Calibri"/>
                  <w:lang w:eastAsia="en-US"/>
                </w:rPr>
                <w:t>Постановление Правительства РФ №1203 от 14 ноября 2014 г. —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hyperlink>
            <w:r w:rsidRPr="006025FD">
              <w:rPr>
                <w:rFonts w:eastAsia="Calibri"/>
                <w:lang w:eastAsia="en-US"/>
              </w:rPr>
              <w:t>.</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9.</w:t>
            </w:r>
            <w:hyperlink r:id="rId12" w:history="1">
              <w:r w:rsidRPr="006025FD">
                <w:rPr>
                  <w:rFonts w:eastAsia="Calibri"/>
                  <w:lang w:eastAsia="en-US"/>
                </w:rPr>
                <w:t>Постановление Правительства РФ №1239 от 24 ноября 2014 г. — «Об утверждении правил размещения и обновления информации о поставщике социальных услуг на официальном сайте поставщика социальных услуг в информациионно-телекоммуникационной сети «Интернет»</w:t>
              </w:r>
            </w:hyperlink>
            <w:r w:rsidRPr="006025FD">
              <w:rPr>
                <w:rFonts w:eastAsia="Calibri"/>
                <w:lang w:eastAsia="en-US"/>
              </w:rPr>
              <w:t>.</w:t>
            </w:r>
          </w:p>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t>10.</w:t>
            </w:r>
            <w:hyperlink r:id="rId13" w:history="1">
              <w:r w:rsidRPr="006025FD">
                <w:rPr>
                  <w:rFonts w:eastAsia="Calibri"/>
                  <w:lang w:eastAsia="en-US"/>
                </w:rPr>
                <w:t>Послание Президента Российской Федерации Федеральному Собранию Российской Федерации 4 декабря 2014 года (Извлечение)</w:t>
              </w:r>
            </w:hyperlink>
            <w:r w:rsidRPr="006025FD">
              <w:rPr>
                <w:rFonts w:eastAsia="Calibri"/>
                <w:lang w:eastAsia="en-US"/>
              </w:rPr>
              <w:t>.</w:t>
            </w:r>
          </w:p>
          <w:p w:rsidR="007D147E" w:rsidRPr="006025FD" w:rsidRDefault="007D147E" w:rsidP="006A09C5">
            <w:pPr>
              <w:shd w:val="clear" w:color="auto" w:fill="FFFFFF"/>
              <w:tabs>
                <w:tab w:val="left" w:pos="426"/>
                <w:tab w:val="left" w:pos="567"/>
              </w:tabs>
              <w:spacing w:after="60"/>
              <w:jc w:val="both"/>
              <w:textAlignment w:val="baseline"/>
              <w:rPr>
                <w:rFonts w:eastAsia="Calibri"/>
                <w:b/>
                <w:i/>
                <w:lang w:eastAsia="en-US"/>
              </w:rPr>
            </w:pPr>
            <w:r w:rsidRPr="006025FD">
              <w:rPr>
                <w:rFonts w:eastAsia="Calibri"/>
                <w:b/>
                <w:i/>
                <w:lang w:eastAsia="en-US"/>
              </w:rPr>
              <w:t>Документы о независимой оценке качества в сфере социального обслуживания:</w:t>
            </w:r>
          </w:p>
          <w:p w:rsidR="007D147E" w:rsidRPr="006025FD" w:rsidRDefault="007D147E" w:rsidP="006A09C5">
            <w:pPr>
              <w:pStyle w:val="a5"/>
              <w:shd w:val="clear" w:color="auto" w:fill="FFFFFF"/>
              <w:tabs>
                <w:tab w:val="left" w:pos="426"/>
                <w:tab w:val="left" w:pos="567"/>
              </w:tabs>
              <w:spacing w:before="0" w:beforeAutospacing="0" w:after="60" w:afterAutospacing="0"/>
              <w:jc w:val="both"/>
              <w:textAlignment w:val="baseline"/>
              <w:rPr>
                <w:rFonts w:eastAsia="Calibri"/>
                <w:lang w:eastAsia="en-US"/>
              </w:rPr>
            </w:pPr>
            <w:r w:rsidRPr="006025FD">
              <w:rPr>
                <w:rFonts w:eastAsia="Calibri"/>
                <w:lang w:eastAsia="en-US"/>
              </w:rPr>
              <w:t>1.</w:t>
            </w:r>
            <w:hyperlink r:id="rId14" w:history="1">
              <w:r w:rsidRPr="006025FD">
                <w:rPr>
                  <w:rFonts w:eastAsia="Calibri"/>
                  <w:lang w:eastAsia="en-US"/>
                </w:rPr>
                <w:t>Приказ Минтруда России от 30 августа 2013 г. № 391а</w:t>
              </w:r>
            </w:hyperlink>
            <w:r w:rsidRPr="006025FD">
              <w:rPr>
                <w:rFonts w:eastAsia="Calibri"/>
                <w:lang w:eastAsia="en-US"/>
              </w:rPr>
              <w:t> "О методических рекомендациях по проведению независимой оценки качества деятельности организаций, оказывающих социальные услуги в сфере социального обслуживания"</w:t>
            </w:r>
            <w:r>
              <w:rPr>
                <w:rFonts w:eastAsia="Calibri"/>
                <w:lang w:eastAsia="en-US"/>
              </w:rPr>
              <w:t>.</w:t>
            </w:r>
          </w:p>
          <w:p w:rsidR="007D147E" w:rsidRPr="006025FD" w:rsidRDefault="007D147E" w:rsidP="006A09C5">
            <w:pPr>
              <w:pStyle w:val="a5"/>
              <w:shd w:val="clear" w:color="auto" w:fill="FFFFFF"/>
              <w:tabs>
                <w:tab w:val="left" w:pos="426"/>
                <w:tab w:val="left" w:pos="567"/>
              </w:tabs>
              <w:spacing w:before="0" w:beforeAutospacing="0" w:after="60" w:afterAutospacing="0"/>
              <w:jc w:val="both"/>
              <w:textAlignment w:val="baseline"/>
              <w:rPr>
                <w:rFonts w:eastAsia="Calibri"/>
                <w:lang w:eastAsia="en-US"/>
              </w:rPr>
            </w:pPr>
            <w:r w:rsidRPr="006025FD">
              <w:rPr>
                <w:rFonts w:eastAsia="Calibri"/>
                <w:lang w:eastAsia="en-US"/>
              </w:rPr>
              <w:t>2.</w:t>
            </w:r>
            <w:hyperlink r:id="rId15" w:history="1">
              <w:r w:rsidRPr="006025FD">
                <w:rPr>
                  <w:rFonts w:eastAsia="Calibri"/>
                  <w:lang w:eastAsia="en-US"/>
                </w:rPr>
                <w:t>Приказ Минтруда России от 8 декабря 2014 г. № 995н</w:t>
              </w:r>
            </w:hyperlink>
            <w:r w:rsidRPr="006025FD">
              <w:rPr>
                <w:rFonts w:eastAsia="Calibri"/>
                <w:lang w:eastAsia="en-US"/>
              </w:rPr>
              <w:t> "Об утверждении показателей, характеризующих общие критерии оценки качества оказания услуг организациями социального обслуживания" (направлен на государственную регистрацию в Минюст России)</w:t>
            </w:r>
            <w:r>
              <w:rPr>
                <w:rFonts w:eastAsia="Calibri"/>
                <w:lang w:eastAsia="en-US"/>
              </w:rPr>
              <w:t>.</w:t>
            </w:r>
          </w:p>
          <w:p w:rsidR="007D147E" w:rsidRPr="006025FD" w:rsidRDefault="007D147E" w:rsidP="006A09C5">
            <w:pPr>
              <w:pStyle w:val="a5"/>
              <w:shd w:val="clear" w:color="auto" w:fill="FFFFFF"/>
              <w:tabs>
                <w:tab w:val="left" w:pos="426"/>
                <w:tab w:val="left" w:pos="567"/>
              </w:tabs>
              <w:spacing w:before="0" w:beforeAutospacing="0" w:after="60" w:afterAutospacing="0"/>
              <w:jc w:val="both"/>
              <w:textAlignment w:val="baseline"/>
              <w:rPr>
                <w:rFonts w:eastAsia="Calibri"/>
                <w:lang w:eastAsia="en-US"/>
              </w:rPr>
            </w:pPr>
            <w:r>
              <w:rPr>
                <w:rFonts w:eastAsia="Calibri"/>
                <w:lang w:eastAsia="en-US"/>
              </w:rPr>
              <w:t>3.</w:t>
            </w:r>
            <w:r w:rsidRPr="006025FD">
              <w:rPr>
                <w:rFonts w:eastAsia="Calibri"/>
                <w:lang w:eastAsia="en-US"/>
              </w:rPr>
              <w:t>Соглашение о предоставлении субсидии на реализацию комплексного проекта «От оценки качества услуги - к качеству жизни общества» Министерства здравоохранения и социального развития Республики Карелия № 11 от 23 декабря 2015 года.</w:t>
            </w:r>
          </w:p>
        </w:tc>
      </w:tr>
      <w:tr w:rsidR="007D147E" w:rsidRPr="006025FD" w:rsidTr="006A09C5">
        <w:tc>
          <w:tcPr>
            <w:tcW w:w="2518" w:type="dxa"/>
          </w:tcPr>
          <w:p w:rsidR="007D147E" w:rsidRPr="006025FD" w:rsidRDefault="007D147E" w:rsidP="006A09C5">
            <w:pPr>
              <w:tabs>
                <w:tab w:val="left" w:pos="426"/>
                <w:tab w:val="left" w:pos="567"/>
              </w:tabs>
              <w:spacing w:after="60"/>
              <w:jc w:val="both"/>
              <w:rPr>
                <w:rFonts w:eastAsia="Calibri"/>
                <w:lang w:eastAsia="en-US"/>
              </w:rPr>
            </w:pPr>
            <w:r w:rsidRPr="006025FD">
              <w:rPr>
                <w:rFonts w:eastAsia="Calibri"/>
                <w:lang w:eastAsia="en-US"/>
              </w:rPr>
              <w:lastRenderedPageBreak/>
              <w:t xml:space="preserve">Научно-методические </w:t>
            </w:r>
          </w:p>
        </w:tc>
        <w:tc>
          <w:tcPr>
            <w:tcW w:w="7229" w:type="dxa"/>
          </w:tcPr>
          <w:p w:rsidR="007D147E" w:rsidRPr="006025FD" w:rsidRDefault="007D147E" w:rsidP="006A09C5">
            <w:pPr>
              <w:shd w:val="clear" w:color="auto" w:fill="FFFFFF"/>
              <w:tabs>
                <w:tab w:val="left" w:pos="426"/>
                <w:tab w:val="left" w:pos="567"/>
              </w:tabs>
              <w:spacing w:after="60"/>
              <w:jc w:val="both"/>
              <w:textAlignment w:val="baseline"/>
            </w:pPr>
            <w:r w:rsidRPr="006025FD">
              <w:rPr>
                <w:i/>
              </w:rPr>
              <w:t>Объект независимой оценки качества:</w:t>
            </w:r>
            <w:r w:rsidRPr="006025FD">
              <w:t xml:space="preserve"> </w:t>
            </w:r>
          </w:p>
          <w:p w:rsidR="007D147E" w:rsidRPr="006025FD" w:rsidRDefault="007D147E" w:rsidP="006A09C5">
            <w:pPr>
              <w:shd w:val="clear" w:color="auto" w:fill="FFFFFF"/>
              <w:tabs>
                <w:tab w:val="left" w:pos="426"/>
                <w:tab w:val="left" w:pos="567"/>
              </w:tabs>
              <w:spacing w:after="60"/>
              <w:jc w:val="both"/>
              <w:textAlignment w:val="baseline"/>
            </w:pPr>
            <w:r w:rsidRPr="006025FD">
              <w:t>Деятельность организаций по оказанию социальных услуг в сфере социального обслуживания</w:t>
            </w:r>
            <w:r>
              <w:t>.</w:t>
            </w:r>
            <w:r w:rsidRPr="006025FD">
              <w:rPr>
                <w:i/>
              </w:rPr>
              <w:t xml:space="preserve"> </w:t>
            </w:r>
          </w:p>
          <w:p w:rsidR="007D147E" w:rsidRPr="006025FD" w:rsidRDefault="007D147E" w:rsidP="006A09C5">
            <w:pPr>
              <w:shd w:val="clear" w:color="auto" w:fill="FFFFFF"/>
              <w:tabs>
                <w:tab w:val="left" w:pos="426"/>
                <w:tab w:val="left" w:pos="567"/>
              </w:tabs>
              <w:spacing w:after="60"/>
              <w:jc w:val="both"/>
              <w:textAlignment w:val="baseline"/>
              <w:rPr>
                <w:i/>
              </w:rPr>
            </w:pPr>
            <w:r w:rsidRPr="006025FD">
              <w:rPr>
                <w:i/>
              </w:rPr>
              <w:t xml:space="preserve">Предмет независимой оценки качества: </w:t>
            </w:r>
          </w:p>
          <w:p w:rsidR="007D147E" w:rsidRPr="006025FD" w:rsidRDefault="007D147E" w:rsidP="006A09C5">
            <w:pPr>
              <w:shd w:val="clear" w:color="auto" w:fill="FFFFFF"/>
              <w:tabs>
                <w:tab w:val="left" w:pos="426"/>
                <w:tab w:val="left" w:pos="567"/>
              </w:tabs>
              <w:spacing w:after="60"/>
              <w:jc w:val="both"/>
              <w:textAlignment w:val="baseline"/>
              <w:rPr>
                <w:i/>
              </w:rPr>
            </w:pPr>
            <w:r w:rsidRPr="006025FD">
              <w:lastRenderedPageBreak/>
              <w:t>Процесс оказания  социальной услуги  в сфере социального обслуживания</w:t>
            </w:r>
            <w:r>
              <w:t>.</w:t>
            </w:r>
          </w:p>
          <w:p w:rsidR="007D147E" w:rsidRPr="006025FD" w:rsidRDefault="007D147E" w:rsidP="006A09C5">
            <w:pPr>
              <w:tabs>
                <w:tab w:val="left" w:pos="426"/>
                <w:tab w:val="left" w:pos="567"/>
              </w:tabs>
              <w:spacing w:after="60"/>
              <w:jc w:val="both"/>
              <w:rPr>
                <w:i/>
              </w:rPr>
            </w:pPr>
            <w:r w:rsidRPr="006025FD">
              <w:rPr>
                <w:i/>
              </w:rPr>
              <w:t xml:space="preserve">Цель: </w:t>
            </w:r>
          </w:p>
          <w:p w:rsidR="007D147E" w:rsidRPr="006025FD" w:rsidRDefault="007D147E" w:rsidP="006A09C5">
            <w:pPr>
              <w:tabs>
                <w:tab w:val="left" w:pos="426"/>
                <w:tab w:val="left" w:pos="567"/>
              </w:tabs>
              <w:spacing w:after="60"/>
              <w:jc w:val="both"/>
            </w:pPr>
            <w:r w:rsidRPr="006025FD">
              <w:t>Проведение независимой оценки качества оказан</w:t>
            </w:r>
            <w:r>
              <w:t>ия социальных услуг организациями</w:t>
            </w:r>
            <w:r w:rsidRPr="006025FD">
              <w:t>, осуществляющ</w:t>
            </w:r>
            <w:r>
              <w:t>ими</w:t>
            </w:r>
            <w:r w:rsidRPr="006025FD">
              <w:t xml:space="preserve"> деятельность в сфере социального обслуживания, в соответствии с федеральными и региональными показателями качества.</w:t>
            </w:r>
          </w:p>
          <w:p w:rsidR="007D147E" w:rsidRPr="006025FD" w:rsidRDefault="007D147E" w:rsidP="006A09C5">
            <w:pPr>
              <w:tabs>
                <w:tab w:val="left" w:pos="426"/>
                <w:tab w:val="left" w:pos="567"/>
              </w:tabs>
              <w:spacing w:after="60"/>
              <w:jc w:val="both"/>
              <w:rPr>
                <w:i/>
              </w:rPr>
            </w:pPr>
            <w:r w:rsidRPr="006025FD">
              <w:rPr>
                <w:i/>
              </w:rPr>
              <w:t>Задачи:</w:t>
            </w:r>
          </w:p>
          <w:p w:rsidR="007D147E" w:rsidRPr="006025FD" w:rsidRDefault="007D147E" w:rsidP="006A09C5">
            <w:pPr>
              <w:tabs>
                <w:tab w:val="left" w:pos="426"/>
                <w:tab w:val="left" w:pos="567"/>
              </w:tabs>
              <w:spacing w:after="60"/>
              <w:jc w:val="both"/>
            </w:pPr>
            <w:r w:rsidRPr="006025FD">
              <w:t>1.Исследовать и проанализировать общедоступную информацию о деятельности организаций по оказанию социальных услуг.</w:t>
            </w:r>
          </w:p>
          <w:p w:rsidR="007D147E" w:rsidRPr="006025FD" w:rsidRDefault="007D147E" w:rsidP="006A09C5">
            <w:pPr>
              <w:tabs>
                <w:tab w:val="left" w:pos="426"/>
                <w:tab w:val="left" w:pos="567"/>
              </w:tabs>
              <w:spacing w:after="60"/>
              <w:jc w:val="both"/>
            </w:pPr>
            <w:r w:rsidRPr="006025FD">
              <w:t>2.Оценить качество  деятельности организаций по оказанию социальных услуг и обобщить  полученные результаты.</w:t>
            </w:r>
          </w:p>
          <w:p w:rsidR="007D147E" w:rsidRPr="007F5298" w:rsidRDefault="007D147E" w:rsidP="006A09C5">
            <w:pPr>
              <w:shd w:val="clear" w:color="auto" w:fill="FFFFFF"/>
              <w:tabs>
                <w:tab w:val="left" w:pos="426"/>
                <w:tab w:val="left" w:pos="567"/>
              </w:tabs>
              <w:spacing w:after="60"/>
              <w:jc w:val="both"/>
              <w:textAlignment w:val="baseline"/>
              <w:rPr>
                <w:i/>
              </w:rPr>
            </w:pPr>
            <w:r w:rsidRPr="006025FD">
              <w:t xml:space="preserve">3.Выявить точки роста и определить возможные перспективы развития </w:t>
            </w:r>
            <w:r w:rsidRPr="003F6B27">
              <w:t xml:space="preserve">организаций по повышению качества оказания социальных услуг </w:t>
            </w:r>
            <w:r w:rsidRPr="003F6B27">
              <w:rPr>
                <w:i/>
              </w:rPr>
              <w:t>(региональные дополнительные показатели в федеральных критериях и региональный дополнительный  критерий отмечены символом «*»):</w:t>
            </w:r>
          </w:p>
          <w:p w:rsidR="007D147E" w:rsidRPr="006025FD" w:rsidRDefault="007D147E" w:rsidP="006A09C5">
            <w:pPr>
              <w:pStyle w:val="aa"/>
              <w:tabs>
                <w:tab w:val="left" w:pos="426"/>
                <w:tab w:val="left" w:pos="567"/>
              </w:tabs>
              <w:ind w:left="0"/>
              <w:jc w:val="both"/>
              <w:rPr>
                <w:i/>
              </w:rPr>
            </w:pPr>
            <w:r w:rsidRPr="006025FD">
              <w:t>Критерий 1: Открытость и доступность информации об организации</w:t>
            </w:r>
            <w:r w:rsidRPr="006025FD">
              <w:rPr>
                <w:i/>
              </w:rPr>
              <w:t xml:space="preserve"> </w:t>
            </w:r>
          </w:p>
          <w:p w:rsidR="007D147E" w:rsidRPr="006025FD" w:rsidRDefault="007D147E" w:rsidP="006A09C5">
            <w:pPr>
              <w:pStyle w:val="aa"/>
              <w:tabs>
                <w:tab w:val="left" w:pos="426"/>
                <w:tab w:val="left" w:pos="567"/>
              </w:tabs>
              <w:ind w:left="0"/>
              <w:jc w:val="both"/>
              <w:rPr>
                <w:i/>
              </w:rPr>
            </w:pPr>
            <w:r w:rsidRPr="006025FD">
              <w:rPr>
                <w:i/>
              </w:rPr>
              <w:t xml:space="preserve">Показатели: </w:t>
            </w:r>
          </w:p>
          <w:p w:rsidR="007D147E" w:rsidRPr="006025FD" w:rsidRDefault="007D147E" w:rsidP="006A09C5">
            <w:pPr>
              <w:pStyle w:val="aa"/>
              <w:tabs>
                <w:tab w:val="left" w:pos="426"/>
                <w:tab w:val="left" w:pos="567"/>
              </w:tabs>
              <w:ind w:left="0"/>
              <w:jc w:val="both"/>
              <w:rPr>
                <w:i/>
              </w:rPr>
            </w:pPr>
            <w:r>
              <w:rPr>
                <w:i/>
              </w:rPr>
              <w:t>-</w:t>
            </w:r>
            <w:r w:rsidRPr="006025FD">
              <w:rPr>
                <w:i/>
              </w:rPr>
              <w:t xml:space="preserve">полнота и актуальность информации об организации, размещаемой на общедоступных информационных ресурсах; </w:t>
            </w:r>
          </w:p>
          <w:p w:rsidR="007D147E" w:rsidRPr="006025FD" w:rsidRDefault="007D147E" w:rsidP="006A09C5">
            <w:pPr>
              <w:pStyle w:val="aa"/>
              <w:tabs>
                <w:tab w:val="left" w:pos="426"/>
                <w:tab w:val="left" w:pos="567"/>
              </w:tabs>
              <w:ind w:left="0"/>
              <w:jc w:val="both"/>
              <w:rPr>
                <w:i/>
              </w:rPr>
            </w:pPr>
            <w:r>
              <w:rPr>
                <w:i/>
              </w:rPr>
              <w:t>-</w:t>
            </w:r>
            <w:r w:rsidRPr="006025FD">
              <w:rPr>
                <w:i/>
              </w:rPr>
              <w:t xml:space="preserve">наличие альтернативной версии официального сайта организации в сети "Интернет" для инвалидов по зрению; </w:t>
            </w:r>
          </w:p>
          <w:p w:rsidR="007D147E" w:rsidRPr="006025FD" w:rsidRDefault="007D147E" w:rsidP="006A09C5">
            <w:pPr>
              <w:pStyle w:val="aa"/>
              <w:tabs>
                <w:tab w:val="left" w:pos="426"/>
                <w:tab w:val="left" w:pos="567"/>
              </w:tabs>
              <w:ind w:left="0"/>
              <w:jc w:val="both"/>
              <w:rPr>
                <w:i/>
              </w:rPr>
            </w:pPr>
            <w:r w:rsidRPr="006025FD">
              <w:rPr>
                <w:i/>
              </w:rPr>
              <w:t xml:space="preserve">- наличие дистанционных способов взаимодействия организации и получателей услуг; </w:t>
            </w:r>
          </w:p>
          <w:p w:rsidR="007D147E" w:rsidRPr="006025FD" w:rsidRDefault="007D147E" w:rsidP="006A09C5">
            <w:pPr>
              <w:pStyle w:val="aa"/>
              <w:tabs>
                <w:tab w:val="left" w:pos="426"/>
                <w:tab w:val="left" w:pos="567"/>
              </w:tabs>
              <w:ind w:left="0"/>
              <w:jc w:val="both"/>
              <w:rPr>
                <w:i/>
              </w:rPr>
            </w:pPr>
            <w:r>
              <w:rPr>
                <w:i/>
              </w:rPr>
              <w:t>-</w:t>
            </w:r>
            <w:r w:rsidRPr="006025FD">
              <w:rPr>
                <w:i/>
              </w:rPr>
              <w:t>результативность обращений при использовании дистанционных способов взаимодействия с получателями услуг  для получения необходимой информации;</w:t>
            </w:r>
          </w:p>
          <w:p w:rsidR="007D147E" w:rsidRPr="006025FD" w:rsidRDefault="007D147E" w:rsidP="006A09C5">
            <w:pPr>
              <w:pStyle w:val="aa"/>
              <w:tabs>
                <w:tab w:val="left" w:pos="426"/>
                <w:tab w:val="left" w:pos="567"/>
              </w:tabs>
              <w:ind w:left="0"/>
              <w:jc w:val="both"/>
              <w:rPr>
                <w:i/>
              </w:rPr>
            </w:pPr>
            <w:r>
              <w:rPr>
                <w:i/>
              </w:rPr>
              <w:t>-</w:t>
            </w:r>
            <w:r w:rsidRPr="006025FD">
              <w:rPr>
                <w:i/>
              </w:rPr>
              <w:t>наличие возможности направления заявления (жалобы), предложений и отзывов о качестве предоставления социальных услуг;</w:t>
            </w:r>
          </w:p>
          <w:p w:rsidR="007D147E" w:rsidRPr="006025FD" w:rsidRDefault="007D147E" w:rsidP="006A09C5">
            <w:pPr>
              <w:pStyle w:val="aa"/>
              <w:tabs>
                <w:tab w:val="left" w:pos="426"/>
                <w:tab w:val="left" w:pos="567"/>
              </w:tabs>
              <w:ind w:left="0"/>
              <w:jc w:val="both"/>
              <w:rPr>
                <w:i/>
              </w:rPr>
            </w:pPr>
            <w:r>
              <w:rPr>
                <w:i/>
              </w:rPr>
              <w:t>-</w:t>
            </w:r>
            <w:r w:rsidRPr="006025FD">
              <w:rPr>
                <w:i/>
              </w:rPr>
              <w:t>наличие информации о порядке подачи жалобы по вопросам качества оказания социальных услуг;</w:t>
            </w:r>
          </w:p>
          <w:p w:rsidR="007D147E" w:rsidRPr="006025FD" w:rsidRDefault="007D147E" w:rsidP="006A09C5">
            <w:pPr>
              <w:pStyle w:val="aa"/>
              <w:tabs>
                <w:tab w:val="left" w:pos="426"/>
                <w:tab w:val="left" w:pos="567"/>
              </w:tabs>
              <w:ind w:left="0"/>
              <w:jc w:val="both"/>
              <w:rPr>
                <w:i/>
              </w:rPr>
            </w:pPr>
            <w:r>
              <w:rPr>
                <w:i/>
              </w:rPr>
              <w:t>-</w:t>
            </w:r>
            <w:r w:rsidRPr="006025FD">
              <w:rPr>
                <w:i/>
              </w:rPr>
              <w:t xml:space="preserve">доля получателей социальных услуг, удовлетворенных качеством, полнотой и доступностью информации о работе организации социального обслуживания; </w:t>
            </w:r>
          </w:p>
          <w:p w:rsidR="007D147E" w:rsidRPr="006025FD" w:rsidRDefault="007D147E" w:rsidP="006A09C5">
            <w:pPr>
              <w:pStyle w:val="aa"/>
              <w:tabs>
                <w:tab w:val="left" w:pos="426"/>
                <w:tab w:val="left" w:pos="567"/>
              </w:tabs>
              <w:ind w:left="0"/>
              <w:jc w:val="both"/>
              <w:rPr>
                <w:i/>
              </w:rPr>
            </w:pPr>
            <w:r w:rsidRPr="006025FD">
              <w:rPr>
                <w:i/>
              </w:rPr>
              <w:t>- эффективность внутренней информационной системы</w:t>
            </w:r>
            <w:r w:rsidRPr="007D147E">
              <w:rPr>
                <w:i/>
              </w:rPr>
              <w:t>*</w:t>
            </w:r>
            <w:r w:rsidRPr="006025FD">
              <w:rPr>
                <w:i/>
              </w:rPr>
              <w:t>.</w:t>
            </w:r>
          </w:p>
          <w:p w:rsidR="007D147E" w:rsidRPr="006025FD" w:rsidRDefault="007D147E" w:rsidP="006A09C5">
            <w:pPr>
              <w:tabs>
                <w:tab w:val="left" w:pos="426"/>
                <w:tab w:val="left" w:pos="567"/>
              </w:tabs>
              <w:jc w:val="both"/>
            </w:pPr>
            <w:r w:rsidRPr="006025FD">
              <w:t xml:space="preserve">Критерий 2: Комфортность условий предоставления социальных услуг и доступность их получения </w:t>
            </w:r>
          </w:p>
          <w:p w:rsidR="007D147E" w:rsidRPr="006025FD" w:rsidRDefault="007D147E" w:rsidP="006A09C5">
            <w:pPr>
              <w:tabs>
                <w:tab w:val="left" w:pos="426"/>
                <w:tab w:val="left" w:pos="567"/>
              </w:tabs>
              <w:jc w:val="both"/>
              <w:rPr>
                <w:i/>
              </w:rPr>
            </w:pPr>
            <w:r w:rsidRPr="006025FD">
              <w:rPr>
                <w:i/>
              </w:rPr>
              <w:t xml:space="preserve">Показатели: </w:t>
            </w:r>
          </w:p>
          <w:p w:rsidR="007D147E" w:rsidRPr="006025FD" w:rsidRDefault="007D147E" w:rsidP="006A09C5">
            <w:pPr>
              <w:tabs>
                <w:tab w:val="left" w:pos="426"/>
                <w:tab w:val="left" w:pos="567"/>
              </w:tabs>
              <w:jc w:val="both"/>
            </w:pPr>
            <w:r>
              <w:rPr>
                <w:i/>
              </w:rPr>
              <w:t>-</w:t>
            </w:r>
            <w:r w:rsidRPr="006025FD">
              <w:rPr>
                <w:i/>
              </w:rPr>
              <w:t>доступность условий беспрепятственного доступа к объектам и услугам в организации для инвалидов</w:t>
            </w:r>
            <w:r w:rsidRPr="006025FD">
              <w:t>;</w:t>
            </w:r>
          </w:p>
          <w:p w:rsidR="007D147E" w:rsidRPr="006025FD" w:rsidRDefault="007D147E" w:rsidP="006A09C5">
            <w:pPr>
              <w:tabs>
                <w:tab w:val="left" w:pos="426"/>
                <w:tab w:val="left" w:pos="567"/>
              </w:tabs>
              <w:jc w:val="both"/>
              <w:rPr>
                <w:i/>
                <w:color w:val="000000"/>
              </w:rPr>
            </w:pPr>
            <w:r>
              <w:t>-</w:t>
            </w:r>
            <w:r w:rsidRPr="006025FD">
              <w:rPr>
                <w:i/>
              </w:rPr>
              <w:t>доля получателей услуг (в том числе инвалидов и других маломобильных групп получателей услуг), считающих условия оказания услуг доступными от общего числа опрошенных;</w:t>
            </w:r>
            <w:r w:rsidRPr="006025FD">
              <w:rPr>
                <w:i/>
                <w:color w:val="000000"/>
              </w:rPr>
              <w:t xml:space="preserve"> </w:t>
            </w:r>
          </w:p>
          <w:p w:rsidR="007D147E" w:rsidRPr="006025FD" w:rsidRDefault="007D147E" w:rsidP="006A09C5">
            <w:pPr>
              <w:tabs>
                <w:tab w:val="left" w:pos="426"/>
                <w:tab w:val="left" w:pos="567"/>
              </w:tabs>
              <w:jc w:val="both"/>
              <w:rPr>
                <w:i/>
                <w:color w:val="000000"/>
              </w:rPr>
            </w:pPr>
            <w:r>
              <w:rPr>
                <w:i/>
                <w:color w:val="000000"/>
              </w:rPr>
              <w:t>-</w:t>
            </w:r>
            <w:r w:rsidRPr="006025FD">
              <w:rPr>
                <w:i/>
                <w:color w:val="000000"/>
              </w:rPr>
              <w:t>наличие оборудованных помещений для предоставления социальных услуг в соответствии с перечнем социальных услуг, предоставляемых в данной организации социального обслуживания;</w:t>
            </w:r>
          </w:p>
          <w:p w:rsidR="007D147E" w:rsidRPr="006025FD" w:rsidRDefault="007D147E" w:rsidP="006A09C5">
            <w:pPr>
              <w:tabs>
                <w:tab w:val="left" w:pos="426"/>
                <w:tab w:val="left" w:pos="567"/>
              </w:tabs>
              <w:jc w:val="both"/>
              <w:rPr>
                <w:i/>
                <w:color w:val="000000"/>
              </w:rPr>
            </w:pPr>
            <w:r>
              <w:rPr>
                <w:i/>
                <w:color w:val="000000"/>
              </w:rPr>
              <w:t>-</w:t>
            </w:r>
            <w:r w:rsidRPr="006025FD">
              <w:rPr>
                <w:i/>
                <w:color w:val="000000"/>
              </w:rPr>
              <w:t>укомплектованность организации специалистами, осуществляющими предоставление услуг;</w:t>
            </w:r>
          </w:p>
          <w:p w:rsidR="007D147E" w:rsidRPr="006025FD" w:rsidRDefault="007D147E" w:rsidP="006A09C5">
            <w:pPr>
              <w:tabs>
                <w:tab w:val="left" w:pos="426"/>
                <w:tab w:val="left" w:pos="567"/>
              </w:tabs>
              <w:jc w:val="both"/>
              <w:rPr>
                <w:i/>
                <w:color w:val="000000"/>
              </w:rPr>
            </w:pPr>
            <w:r>
              <w:rPr>
                <w:i/>
                <w:color w:val="000000"/>
              </w:rPr>
              <w:lastRenderedPageBreak/>
              <w:t>-</w:t>
            </w:r>
            <w:r w:rsidRPr="006025FD">
              <w:rPr>
                <w:i/>
                <w:color w:val="000000"/>
              </w:rPr>
              <w:t>доля получателей социальных услуг, оценивающих благоустройство и  содержание помещения организации и территории, на которой она расположена,  как хорошее, от  общего числа опрошенных;</w:t>
            </w:r>
          </w:p>
          <w:p w:rsidR="007D147E" w:rsidRPr="006025FD" w:rsidRDefault="007D147E" w:rsidP="006A09C5">
            <w:pPr>
              <w:tabs>
                <w:tab w:val="left" w:pos="426"/>
                <w:tab w:val="left" w:pos="567"/>
              </w:tabs>
              <w:jc w:val="both"/>
              <w:rPr>
                <w:i/>
                <w:color w:val="000000"/>
              </w:rPr>
            </w:pPr>
            <w:r>
              <w:rPr>
                <w:i/>
                <w:color w:val="000000"/>
              </w:rPr>
              <w:t>-</w:t>
            </w:r>
            <w:r w:rsidRPr="006025FD">
              <w:rPr>
                <w:i/>
                <w:color w:val="000000"/>
              </w:rPr>
              <w:t>современность материально-технической базы</w:t>
            </w:r>
            <w:r w:rsidRPr="00EE7E11">
              <w:rPr>
                <w:i/>
                <w:color w:val="000000"/>
              </w:rPr>
              <w:t>*</w:t>
            </w:r>
            <w:r w:rsidRPr="006025FD">
              <w:rPr>
                <w:i/>
                <w:color w:val="000000"/>
              </w:rPr>
              <w:t>;</w:t>
            </w:r>
          </w:p>
          <w:p w:rsidR="007D147E" w:rsidRPr="006025FD" w:rsidRDefault="007D147E" w:rsidP="006A09C5">
            <w:pPr>
              <w:tabs>
                <w:tab w:val="left" w:pos="426"/>
                <w:tab w:val="left" w:pos="567"/>
              </w:tabs>
              <w:jc w:val="both"/>
              <w:rPr>
                <w:i/>
                <w:color w:val="000000"/>
              </w:rPr>
            </w:pPr>
            <w:r w:rsidRPr="003F6B27">
              <w:rPr>
                <w:i/>
                <w:color w:val="000000"/>
              </w:rPr>
              <w:t>-</w:t>
            </w:r>
            <w:r w:rsidRPr="006025FD">
              <w:rPr>
                <w:i/>
                <w:color w:val="000000"/>
              </w:rPr>
              <w:t xml:space="preserve"> эффективность материально-технической базы</w:t>
            </w:r>
            <w:r w:rsidRPr="00EE7E11">
              <w:rPr>
                <w:i/>
                <w:color w:val="000000"/>
              </w:rPr>
              <w:t>*</w:t>
            </w:r>
            <w:r w:rsidRPr="006025FD">
              <w:rPr>
                <w:i/>
                <w:color w:val="000000"/>
              </w:rPr>
              <w:t>;</w:t>
            </w:r>
          </w:p>
          <w:p w:rsidR="007D147E" w:rsidRPr="006025FD" w:rsidRDefault="007D147E" w:rsidP="006A09C5">
            <w:pPr>
              <w:tabs>
                <w:tab w:val="left" w:pos="426"/>
                <w:tab w:val="left" w:pos="567"/>
              </w:tabs>
              <w:jc w:val="both"/>
              <w:rPr>
                <w:i/>
              </w:rPr>
            </w:pPr>
            <w:r w:rsidRPr="006025FD">
              <w:rPr>
                <w:i/>
                <w:color w:val="000000"/>
              </w:rPr>
              <w:t>-</w:t>
            </w:r>
            <w:r w:rsidRPr="006025FD">
              <w:rPr>
                <w:i/>
              </w:rPr>
              <w:t>востребованность спектра услуг</w:t>
            </w:r>
            <w:r w:rsidRPr="007D147E">
              <w:rPr>
                <w:i/>
              </w:rPr>
              <w:t>*</w:t>
            </w:r>
            <w:r w:rsidRPr="006025FD">
              <w:rPr>
                <w:i/>
              </w:rPr>
              <w:t>;</w:t>
            </w:r>
          </w:p>
          <w:p w:rsidR="007D147E" w:rsidRPr="006025FD" w:rsidRDefault="007D147E" w:rsidP="006A09C5">
            <w:pPr>
              <w:tabs>
                <w:tab w:val="left" w:pos="426"/>
                <w:tab w:val="left" w:pos="567"/>
              </w:tabs>
              <w:jc w:val="both"/>
              <w:rPr>
                <w:i/>
              </w:rPr>
            </w:pPr>
            <w:r>
              <w:rPr>
                <w:i/>
              </w:rPr>
              <w:t>-</w:t>
            </w:r>
            <w:r w:rsidRPr="006025FD">
              <w:rPr>
                <w:i/>
              </w:rPr>
              <w:t>адресность спектра услуг</w:t>
            </w:r>
            <w:r w:rsidRPr="007D147E">
              <w:rPr>
                <w:i/>
              </w:rPr>
              <w:t>*</w:t>
            </w:r>
            <w:r w:rsidRPr="006025FD">
              <w:rPr>
                <w:i/>
              </w:rPr>
              <w:t>;</w:t>
            </w:r>
          </w:p>
          <w:p w:rsidR="007D147E" w:rsidRPr="006025FD" w:rsidRDefault="007D147E" w:rsidP="006A09C5">
            <w:pPr>
              <w:tabs>
                <w:tab w:val="left" w:pos="426"/>
                <w:tab w:val="left" w:pos="567"/>
              </w:tabs>
              <w:jc w:val="both"/>
              <w:rPr>
                <w:i/>
              </w:rPr>
            </w:pPr>
            <w:r>
              <w:rPr>
                <w:i/>
              </w:rPr>
              <w:t>-</w:t>
            </w:r>
            <w:r w:rsidRPr="006025FD">
              <w:rPr>
                <w:i/>
              </w:rPr>
              <w:t>продуктивность процесса предоставления услуг</w:t>
            </w:r>
            <w:r w:rsidRPr="007D147E">
              <w:rPr>
                <w:i/>
              </w:rPr>
              <w:t>*</w:t>
            </w:r>
            <w:r w:rsidRPr="006025FD">
              <w:rPr>
                <w:i/>
              </w:rPr>
              <w:t>.</w:t>
            </w:r>
          </w:p>
          <w:p w:rsidR="007D147E" w:rsidRPr="006025FD" w:rsidRDefault="007D147E" w:rsidP="006A09C5">
            <w:pPr>
              <w:tabs>
                <w:tab w:val="left" w:pos="426"/>
                <w:tab w:val="left" w:pos="567"/>
              </w:tabs>
              <w:jc w:val="both"/>
            </w:pPr>
            <w:r w:rsidRPr="006025FD">
              <w:t>Критерий 3:</w:t>
            </w:r>
            <w:r w:rsidRPr="006025FD">
              <w:rPr>
                <w:b/>
              </w:rPr>
              <w:t xml:space="preserve"> </w:t>
            </w:r>
            <w:r w:rsidRPr="006025FD">
              <w:t>Время ожидания предоставления социальной услуги</w:t>
            </w:r>
          </w:p>
          <w:p w:rsidR="007D147E" w:rsidRPr="006025FD" w:rsidRDefault="007D147E" w:rsidP="006A09C5">
            <w:pPr>
              <w:pStyle w:val="ConsPlusNormal"/>
              <w:tabs>
                <w:tab w:val="left" w:pos="426"/>
                <w:tab w:val="left" w:pos="567"/>
              </w:tabs>
              <w:jc w:val="both"/>
              <w:rPr>
                <w:rFonts w:ascii="Times New Roman" w:hAnsi="Times New Roman" w:cs="Times New Roman"/>
                <w:sz w:val="24"/>
                <w:szCs w:val="24"/>
              </w:rPr>
            </w:pPr>
            <w:r w:rsidRPr="006025FD">
              <w:rPr>
                <w:rFonts w:ascii="Times New Roman" w:hAnsi="Times New Roman" w:cs="Times New Roman"/>
                <w:i/>
                <w:sz w:val="24"/>
                <w:szCs w:val="24"/>
              </w:rPr>
              <w:t>Показатели</w:t>
            </w:r>
            <w:r w:rsidRPr="006025FD">
              <w:rPr>
                <w:rFonts w:ascii="Times New Roman" w:hAnsi="Times New Roman" w:cs="Times New Roman"/>
                <w:sz w:val="24"/>
                <w:szCs w:val="24"/>
              </w:rPr>
              <w:t>:</w:t>
            </w:r>
          </w:p>
          <w:p w:rsidR="007D147E" w:rsidRPr="006025FD" w:rsidRDefault="007D147E" w:rsidP="006A09C5">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доля получателей, которым предоставлена услуга  во время, установленное при назначении данной услуги, от общего числа опрошенных;</w:t>
            </w:r>
          </w:p>
          <w:p w:rsidR="007D147E" w:rsidRPr="006025FD" w:rsidRDefault="007D147E" w:rsidP="006A09C5">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w:t>
            </w:r>
            <w:r w:rsidRPr="006025FD">
              <w:rPr>
                <w:rFonts w:ascii="Times New Roman" w:hAnsi="Times New Roman" w:cs="Times New Roman"/>
                <w:i/>
                <w:sz w:val="24"/>
                <w:szCs w:val="24"/>
              </w:rPr>
              <w:t>среднее время ожидания приема к специалисту организации при личном обращении граждан для получения информации о работе организаций, порядке предоставления услуг;</w:t>
            </w:r>
          </w:p>
          <w:p w:rsidR="007D147E" w:rsidRPr="006025FD" w:rsidRDefault="007D147E" w:rsidP="006A09C5">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w:t>
            </w:r>
            <w:r w:rsidRPr="006025FD">
              <w:rPr>
                <w:rFonts w:ascii="Times New Roman" w:hAnsi="Times New Roman" w:cs="Times New Roman"/>
                <w:i/>
                <w:sz w:val="24"/>
                <w:szCs w:val="24"/>
              </w:rPr>
              <w:t>актуальность предоставления услуг</w:t>
            </w:r>
            <w:r w:rsidRPr="007D147E">
              <w:rPr>
                <w:rFonts w:ascii="Times New Roman" w:hAnsi="Times New Roman" w:cs="Times New Roman"/>
                <w:i/>
                <w:sz w:val="24"/>
                <w:szCs w:val="24"/>
              </w:rPr>
              <w:t>*</w:t>
            </w:r>
            <w:r w:rsidRPr="006025FD">
              <w:rPr>
                <w:rFonts w:ascii="Times New Roman" w:hAnsi="Times New Roman" w:cs="Times New Roman"/>
                <w:i/>
                <w:sz w:val="24"/>
                <w:szCs w:val="24"/>
              </w:rPr>
              <w:t>.</w:t>
            </w:r>
          </w:p>
          <w:p w:rsidR="007D147E" w:rsidRPr="006025FD" w:rsidRDefault="007D147E" w:rsidP="006A09C5">
            <w:pPr>
              <w:tabs>
                <w:tab w:val="left" w:pos="426"/>
                <w:tab w:val="left" w:pos="567"/>
              </w:tabs>
              <w:jc w:val="both"/>
              <w:rPr>
                <w:i/>
              </w:rPr>
            </w:pPr>
            <w:r w:rsidRPr="006025FD">
              <w:rPr>
                <w:rFonts w:eastAsia="Calibri"/>
                <w:lang w:eastAsia="en-US"/>
              </w:rPr>
              <w:t>Критерий 4:</w:t>
            </w:r>
            <w:r w:rsidRPr="006025FD">
              <w:rPr>
                <w:rFonts w:eastAsia="Calibri"/>
                <w:i/>
                <w:lang w:eastAsia="en-US"/>
              </w:rPr>
              <w:t xml:space="preserve"> </w:t>
            </w:r>
            <w:r w:rsidRPr="006025FD">
              <w:t>Доброжелательность, вежливость, компетентность работников организации социального обслуживания</w:t>
            </w:r>
          </w:p>
          <w:p w:rsidR="007D147E" w:rsidRPr="006025FD" w:rsidRDefault="007D147E" w:rsidP="006A09C5">
            <w:pPr>
              <w:tabs>
                <w:tab w:val="left" w:pos="426"/>
                <w:tab w:val="left" w:pos="567"/>
              </w:tabs>
              <w:jc w:val="both"/>
              <w:rPr>
                <w:i/>
              </w:rPr>
            </w:pPr>
            <w:r w:rsidRPr="006025FD">
              <w:rPr>
                <w:i/>
              </w:rPr>
              <w:t xml:space="preserve">Показатели: </w:t>
            </w:r>
          </w:p>
          <w:p w:rsidR="007D147E" w:rsidRPr="006025FD" w:rsidRDefault="007D147E" w:rsidP="006A09C5">
            <w:pPr>
              <w:tabs>
                <w:tab w:val="left" w:pos="426"/>
                <w:tab w:val="left" w:pos="567"/>
              </w:tabs>
              <w:jc w:val="both"/>
              <w:rPr>
                <w:i/>
              </w:rPr>
            </w:pPr>
            <w:r>
              <w:rPr>
                <w:i/>
              </w:rPr>
              <w:t>-</w:t>
            </w:r>
            <w:r w:rsidRPr="006025FD">
              <w:rPr>
                <w:i/>
              </w:rPr>
              <w:t>доля получателей социальных услуг (либо их родственников), которые высоко оценивают доброжелательность, вежливость и  внимательность работников организации;</w:t>
            </w:r>
          </w:p>
          <w:p w:rsidR="007D147E" w:rsidRPr="006025FD" w:rsidRDefault="007D147E" w:rsidP="006A09C5">
            <w:pPr>
              <w:tabs>
                <w:tab w:val="left" w:pos="426"/>
                <w:tab w:val="left" w:pos="567"/>
              </w:tabs>
              <w:jc w:val="both"/>
              <w:rPr>
                <w:i/>
              </w:rPr>
            </w:pPr>
            <w:r>
              <w:rPr>
                <w:i/>
              </w:rPr>
              <w:t>-</w:t>
            </w:r>
            <w:r w:rsidRPr="006025FD">
              <w:rPr>
                <w:i/>
              </w:rPr>
              <w:t xml:space="preserve">доля получателей услуг, которые высоко оценивают компетентность работников организации; </w:t>
            </w:r>
          </w:p>
          <w:p w:rsidR="007D147E" w:rsidRPr="006025FD" w:rsidRDefault="007D147E" w:rsidP="006A09C5">
            <w:pPr>
              <w:tabs>
                <w:tab w:val="left" w:pos="426"/>
                <w:tab w:val="left" w:pos="567"/>
              </w:tabs>
              <w:jc w:val="both"/>
              <w:rPr>
                <w:i/>
              </w:rPr>
            </w:pPr>
            <w:r>
              <w:rPr>
                <w:i/>
              </w:rPr>
              <w:t>-</w:t>
            </w:r>
            <w:r w:rsidRPr="006025FD">
              <w:rPr>
                <w:i/>
              </w:rPr>
              <w:t>доля работников (кроме административно-управленческого персонала), прошедших повышение   квалификации / профессиональную переподготовку по профилю социальной работы или иной осуществляемой в организации деятельности за последние три года;</w:t>
            </w:r>
          </w:p>
          <w:p w:rsidR="007D147E" w:rsidRDefault="007D147E" w:rsidP="006A09C5">
            <w:pPr>
              <w:tabs>
                <w:tab w:val="left" w:pos="426"/>
                <w:tab w:val="left" w:pos="567"/>
              </w:tabs>
              <w:jc w:val="both"/>
              <w:rPr>
                <w:i/>
              </w:rPr>
            </w:pPr>
            <w:r w:rsidRPr="006025FD">
              <w:rPr>
                <w:i/>
              </w:rPr>
              <w:t>-образова</w:t>
            </w:r>
            <w:r>
              <w:rPr>
                <w:i/>
              </w:rPr>
              <w:t>тельный потенциал работников</w:t>
            </w:r>
            <w:r w:rsidRPr="003F6B27">
              <w:rPr>
                <w:i/>
              </w:rPr>
              <w:t>*</w:t>
            </w:r>
            <w:r>
              <w:rPr>
                <w:i/>
              </w:rPr>
              <w:t>;</w:t>
            </w:r>
          </w:p>
          <w:p w:rsidR="007D147E" w:rsidRPr="006025FD" w:rsidRDefault="007D147E" w:rsidP="006A09C5">
            <w:pPr>
              <w:tabs>
                <w:tab w:val="left" w:pos="426"/>
                <w:tab w:val="left" w:pos="567"/>
              </w:tabs>
              <w:jc w:val="both"/>
              <w:rPr>
                <w:i/>
              </w:rPr>
            </w:pPr>
            <w:r>
              <w:rPr>
                <w:i/>
              </w:rPr>
              <w:t>-</w:t>
            </w:r>
            <w:r w:rsidRPr="006025FD">
              <w:rPr>
                <w:i/>
              </w:rPr>
              <w:t>профессиональный потенциал работников</w:t>
            </w:r>
            <w:r w:rsidRPr="003F6B27">
              <w:rPr>
                <w:i/>
              </w:rPr>
              <w:t>*</w:t>
            </w:r>
            <w:r w:rsidRPr="006025FD">
              <w:rPr>
                <w:i/>
              </w:rPr>
              <w:t xml:space="preserve">; </w:t>
            </w:r>
          </w:p>
          <w:p w:rsidR="007D147E" w:rsidRPr="006025FD" w:rsidRDefault="007D147E" w:rsidP="006A09C5">
            <w:pPr>
              <w:tabs>
                <w:tab w:val="left" w:pos="426"/>
                <w:tab w:val="left" w:pos="567"/>
              </w:tabs>
              <w:jc w:val="both"/>
              <w:rPr>
                <w:i/>
              </w:rPr>
            </w:pPr>
            <w:r>
              <w:rPr>
                <w:i/>
              </w:rPr>
              <w:t>-</w:t>
            </w:r>
            <w:r w:rsidRPr="006025FD">
              <w:rPr>
                <w:i/>
              </w:rPr>
              <w:t>командный потенциал работников</w:t>
            </w:r>
            <w:r w:rsidRPr="007D147E">
              <w:rPr>
                <w:i/>
              </w:rPr>
              <w:t>*</w:t>
            </w:r>
            <w:r w:rsidRPr="006025FD">
              <w:rPr>
                <w:i/>
              </w:rPr>
              <w:t>.</w:t>
            </w:r>
          </w:p>
          <w:p w:rsidR="007D147E" w:rsidRPr="006025FD" w:rsidRDefault="007D147E" w:rsidP="006A09C5">
            <w:pPr>
              <w:tabs>
                <w:tab w:val="left" w:pos="426"/>
                <w:tab w:val="left" w:pos="567"/>
              </w:tabs>
              <w:jc w:val="both"/>
              <w:rPr>
                <w:i/>
              </w:rPr>
            </w:pPr>
            <w:r>
              <w:t xml:space="preserve">Критерий 5: </w:t>
            </w:r>
            <w:r w:rsidRPr="006025FD">
              <w:t xml:space="preserve">Удовлетворенность качеством оказания услуг </w:t>
            </w:r>
            <w:r w:rsidRPr="006025FD">
              <w:rPr>
                <w:i/>
              </w:rPr>
              <w:t>Показатели:</w:t>
            </w:r>
          </w:p>
          <w:p w:rsidR="007D147E" w:rsidRPr="006025FD" w:rsidRDefault="007D147E" w:rsidP="006A09C5">
            <w:pPr>
              <w:tabs>
                <w:tab w:val="left" w:pos="426"/>
                <w:tab w:val="left" w:pos="567"/>
              </w:tabs>
              <w:jc w:val="both"/>
              <w:rPr>
                <w:i/>
              </w:rPr>
            </w:pPr>
            <w:r>
              <w:rPr>
                <w:i/>
              </w:rPr>
              <w:t>-</w:t>
            </w:r>
            <w:r w:rsidRPr="006025FD">
              <w:rPr>
                <w:i/>
              </w:rPr>
              <w:t>доля получателей услуг, которые положительно оценивают изменение качества жизни в результате получения социальных услуг в организации, от числа опрошенных;</w:t>
            </w:r>
          </w:p>
          <w:p w:rsidR="007D147E" w:rsidRPr="006025FD" w:rsidRDefault="007D147E" w:rsidP="006A09C5">
            <w:pPr>
              <w:tabs>
                <w:tab w:val="left" w:pos="426"/>
                <w:tab w:val="left" w:pos="567"/>
              </w:tabs>
              <w:jc w:val="both"/>
              <w:rPr>
                <w:i/>
              </w:rPr>
            </w:pPr>
            <w:r>
              <w:rPr>
                <w:i/>
              </w:rPr>
              <w:t>-</w:t>
            </w:r>
            <w:r w:rsidRPr="006025FD">
              <w:rPr>
                <w:i/>
              </w:rPr>
              <w:t xml:space="preserve">доля получателей услуг, удовлетворенных условиями предоставления социальных услуг, от числа опрошенных; </w:t>
            </w:r>
          </w:p>
          <w:p w:rsidR="007D147E" w:rsidRPr="006025FD" w:rsidRDefault="007D147E" w:rsidP="006A09C5">
            <w:pPr>
              <w:tabs>
                <w:tab w:val="left" w:pos="426"/>
                <w:tab w:val="left" w:pos="567"/>
              </w:tabs>
              <w:jc w:val="both"/>
              <w:rPr>
                <w:i/>
              </w:rPr>
            </w:pPr>
            <w:r>
              <w:rPr>
                <w:i/>
              </w:rPr>
              <w:t>-</w:t>
            </w:r>
            <w:r w:rsidRPr="006025FD">
              <w:rPr>
                <w:i/>
              </w:rPr>
              <w:t>доля получателей социальных услуг, удовлетворенных качеством проводимых мероприятий, имеющих групповой характер;</w:t>
            </w:r>
          </w:p>
          <w:p w:rsidR="007D147E" w:rsidRPr="006025FD" w:rsidRDefault="007D147E" w:rsidP="006A09C5">
            <w:pPr>
              <w:tabs>
                <w:tab w:val="left" w:pos="426"/>
                <w:tab w:val="left" w:pos="567"/>
              </w:tabs>
              <w:jc w:val="both"/>
              <w:rPr>
                <w:i/>
              </w:rPr>
            </w:pPr>
            <w:r>
              <w:rPr>
                <w:i/>
              </w:rPr>
              <w:t>-</w:t>
            </w:r>
            <w:r w:rsidRPr="006025FD">
              <w:rPr>
                <w:i/>
              </w:rPr>
              <w:t>количество зарегистрированных в организации социального обслуживания жалоб получателей на качество услуг, предоставленных организацией в отчетном периоде на 100 получателей социальных услуг;</w:t>
            </w:r>
          </w:p>
          <w:p w:rsidR="007D147E" w:rsidRPr="006025FD" w:rsidRDefault="007D147E" w:rsidP="006A09C5">
            <w:pPr>
              <w:tabs>
                <w:tab w:val="left" w:pos="426"/>
                <w:tab w:val="left" w:pos="567"/>
              </w:tabs>
              <w:jc w:val="both"/>
              <w:rPr>
                <w:i/>
              </w:rPr>
            </w:pPr>
            <w:r>
              <w:rPr>
                <w:i/>
              </w:rPr>
              <w:t>-</w:t>
            </w:r>
            <w:r w:rsidRPr="006025FD">
              <w:rPr>
                <w:i/>
              </w:rPr>
              <w:t>доля получателей услуг, которые готовы рекомендовать организацию родственникам и знакомым;</w:t>
            </w:r>
          </w:p>
          <w:p w:rsidR="007D147E" w:rsidRPr="006025FD" w:rsidRDefault="007D147E" w:rsidP="006A09C5">
            <w:pPr>
              <w:tabs>
                <w:tab w:val="left" w:pos="426"/>
                <w:tab w:val="left" w:pos="567"/>
              </w:tabs>
              <w:jc w:val="both"/>
              <w:rPr>
                <w:i/>
              </w:rPr>
            </w:pPr>
            <w:r>
              <w:rPr>
                <w:i/>
              </w:rPr>
              <w:t>-продуктивность оказания услуг</w:t>
            </w:r>
            <w:r w:rsidRPr="003F6B27">
              <w:rPr>
                <w:i/>
              </w:rPr>
              <w:t>*</w:t>
            </w:r>
            <w:r>
              <w:rPr>
                <w:i/>
              </w:rPr>
              <w:t>.</w:t>
            </w:r>
          </w:p>
          <w:p w:rsidR="007D147E" w:rsidRPr="003F6B27" w:rsidRDefault="007D147E" w:rsidP="006A09C5">
            <w:pPr>
              <w:tabs>
                <w:tab w:val="left" w:pos="426"/>
                <w:tab w:val="left" w:pos="567"/>
              </w:tabs>
              <w:jc w:val="both"/>
            </w:pPr>
            <w:r w:rsidRPr="006025FD">
              <w:t>Критерий 6: Созидательность управленческого процесса</w:t>
            </w:r>
            <w:r w:rsidRPr="003F6B27">
              <w:t>*</w:t>
            </w:r>
          </w:p>
          <w:p w:rsidR="007D147E" w:rsidRPr="006025FD" w:rsidRDefault="007D147E" w:rsidP="006A09C5">
            <w:pPr>
              <w:tabs>
                <w:tab w:val="left" w:pos="426"/>
                <w:tab w:val="left" w:pos="567"/>
              </w:tabs>
              <w:jc w:val="both"/>
            </w:pPr>
            <w:r w:rsidRPr="006025FD">
              <w:rPr>
                <w:i/>
              </w:rPr>
              <w:t>Показатели:</w:t>
            </w:r>
          </w:p>
          <w:p w:rsidR="007D147E" w:rsidRPr="006025FD" w:rsidRDefault="007D147E" w:rsidP="006A09C5">
            <w:pPr>
              <w:tabs>
                <w:tab w:val="left" w:pos="426"/>
                <w:tab w:val="left" w:pos="567"/>
              </w:tabs>
              <w:jc w:val="both"/>
              <w:rPr>
                <w:i/>
              </w:rPr>
            </w:pPr>
            <w:r>
              <w:rPr>
                <w:i/>
              </w:rPr>
              <w:t>-</w:t>
            </w:r>
            <w:r w:rsidRPr="006025FD">
              <w:rPr>
                <w:i/>
              </w:rPr>
              <w:t>единство в стратегии управления;</w:t>
            </w:r>
          </w:p>
          <w:p w:rsidR="007D147E" w:rsidRPr="006025FD" w:rsidRDefault="007D147E" w:rsidP="006A09C5">
            <w:pPr>
              <w:tabs>
                <w:tab w:val="left" w:pos="426"/>
                <w:tab w:val="left" w:pos="567"/>
              </w:tabs>
              <w:jc w:val="both"/>
              <w:rPr>
                <w:i/>
              </w:rPr>
            </w:pPr>
            <w:r>
              <w:rPr>
                <w:i/>
              </w:rPr>
              <w:lastRenderedPageBreak/>
              <w:t>-</w:t>
            </w:r>
            <w:r w:rsidRPr="006025FD">
              <w:rPr>
                <w:i/>
              </w:rPr>
              <w:t>оптимальность структуры органов управления;</w:t>
            </w:r>
          </w:p>
          <w:p w:rsidR="007D147E" w:rsidRPr="006025FD" w:rsidRDefault="007D147E" w:rsidP="006A09C5">
            <w:pPr>
              <w:tabs>
                <w:tab w:val="left" w:pos="426"/>
                <w:tab w:val="left" w:pos="567"/>
              </w:tabs>
              <w:jc w:val="both"/>
              <w:rPr>
                <w:i/>
              </w:rPr>
            </w:pPr>
            <w:r>
              <w:rPr>
                <w:i/>
              </w:rPr>
              <w:t>-</w:t>
            </w:r>
            <w:r w:rsidRPr="006025FD">
              <w:rPr>
                <w:i/>
              </w:rPr>
              <w:t>сотворчество участников управленческого процесса;</w:t>
            </w:r>
          </w:p>
          <w:p w:rsidR="007D147E" w:rsidRPr="006025FD" w:rsidRDefault="007D147E" w:rsidP="006A09C5">
            <w:pPr>
              <w:tabs>
                <w:tab w:val="left" w:pos="426"/>
                <w:tab w:val="left" w:pos="567"/>
              </w:tabs>
              <w:jc w:val="both"/>
              <w:rPr>
                <w:i/>
              </w:rPr>
            </w:pPr>
            <w:r>
              <w:rPr>
                <w:i/>
              </w:rPr>
              <w:t>-</w:t>
            </w:r>
            <w:r w:rsidRPr="006025FD">
              <w:rPr>
                <w:i/>
              </w:rPr>
              <w:t>надежность внутренней системы оценки качеств;</w:t>
            </w:r>
          </w:p>
          <w:p w:rsidR="007D147E" w:rsidRPr="006025FD" w:rsidRDefault="007D147E" w:rsidP="006A09C5">
            <w:pPr>
              <w:tabs>
                <w:tab w:val="left" w:pos="426"/>
                <w:tab w:val="left" w:pos="567"/>
              </w:tabs>
              <w:jc w:val="both"/>
              <w:rPr>
                <w:i/>
              </w:rPr>
            </w:pPr>
            <w:r w:rsidRPr="006025FD">
              <w:rPr>
                <w:i/>
              </w:rPr>
              <w:t>-полезность инновационных процессов, осуществляемых организацией в социуме;</w:t>
            </w:r>
          </w:p>
          <w:p w:rsidR="007D147E" w:rsidRPr="006025FD" w:rsidRDefault="007D147E" w:rsidP="006A09C5">
            <w:pPr>
              <w:tabs>
                <w:tab w:val="left" w:pos="426"/>
                <w:tab w:val="left" w:pos="567"/>
              </w:tabs>
              <w:jc w:val="both"/>
              <w:rPr>
                <w:i/>
              </w:rPr>
            </w:pPr>
            <w:r>
              <w:rPr>
                <w:i/>
              </w:rPr>
              <w:t>-</w:t>
            </w:r>
            <w:r w:rsidRPr="006025FD">
              <w:rPr>
                <w:i/>
              </w:rPr>
              <w:t>мультипликативность результатов работы организации.</w:t>
            </w:r>
          </w:p>
        </w:tc>
      </w:tr>
      <w:tr w:rsidR="007D147E" w:rsidRPr="006025FD" w:rsidTr="006A09C5">
        <w:tc>
          <w:tcPr>
            <w:tcW w:w="2518" w:type="dxa"/>
          </w:tcPr>
          <w:p w:rsidR="007D147E" w:rsidRPr="006025FD" w:rsidRDefault="007D147E" w:rsidP="006A09C5">
            <w:pPr>
              <w:tabs>
                <w:tab w:val="left" w:pos="426"/>
                <w:tab w:val="left" w:pos="567"/>
              </w:tabs>
              <w:spacing w:after="60"/>
              <w:jc w:val="both"/>
              <w:rPr>
                <w:i/>
              </w:rPr>
            </w:pPr>
            <w:r w:rsidRPr="006025FD">
              <w:lastRenderedPageBreak/>
              <w:t>Организационно-управленческие</w:t>
            </w:r>
          </w:p>
        </w:tc>
        <w:tc>
          <w:tcPr>
            <w:tcW w:w="7229" w:type="dxa"/>
          </w:tcPr>
          <w:p w:rsidR="007D147E" w:rsidRPr="006025FD" w:rsidRDefault="007D147E" w:rsidP="006A09C5">
            <w:pPr>
              <w:tabs>
                <w:tab w:val="left" w:pos="426"/>
                <w:tab w:val="left" w:pos="567"/>
              </w:tabs>
              <w:suppressAutoHyphens/>
              <w:spacing w:after="60"/>
              <w:jc w:val="both"/>
              <w:rPr>
                <w:i/>
              </w:rPr>
            </w:pPr>
            <w:r w:rsidRPr="006025FD">
              <w:rPr>
                <w:i/>
              </w:rPr>
              <w:t>Регламентация деятельности:</w:t>
            </w:r>
          </w:p>
          <w:p w:rsidR="007D147E" w:rsidRPr="006025FD" w:rsidRDefault="007D147E" w:rsidP="006A09C5">
            <w:pPr>
              <w:tabs>
                <w:tab w:val="left" w:pos="426"/>
                <w:tab w:val="left" w:pos="567"/>
              </w:tabs>
              <w:suppressAutoHyphens/>
              <w:spacing w:after="60"/>
              <w:jc w:val="both"/>
              <w:rPr>
                <w:i/>
              </w:rPr>
            </w:pPr>
            <w:r w:rsidRPr="006025FD">
              <w:rPr>
                <w:lang w:eastAsia="ar-SA"/>
              </w:rPr>
              <w:t>1.Решение Общественного совета в сфере социальной защиты и социального обслуживания при Министерстве здравоохранения и социального развития Республики Карелия о перечне организаций проходящих независимую оценку качества в 2016 году от 13 ноября 2015 года.</w:t>
            </w:r>
          </w:p>
          <w:p w:rsidR="007D147E" w:rsidRPr="006025FD" w:rsidRDefault="007D147E" w:rsidP="006A09C5">
            <w:pPr>
              <w:tabs>
                <w:tab w:val="left" w:pos="426"/>
                <w:tab w:val="left" w:pos="567"/>
              </w:tabs>
              <w:suppressAutoHyphens/>
              <w:spacing w:after="60"/>
              <w:jc w:val="both"/>
              <w:rPr>
                <w:lang w:eastAsia="ar-SA"/>
              </w:rPr>
            </w:pPr>
            <w:r>
              <w:rPr>
                <w:lang w:eastAsia="ar-SA"/>
              </w:rPr>
              <w:t>2.</w:t>
            </w:r>
            <w:r w:rsidRPr="006025FD">
              <w:rPr>
                <w:lang w:eastAsia="ar-SA"/>
              </w:rPr>
              <w:t>Соглашение о сотрудничестве и план совместных действий по проведению независимой оценки качества оказания социальных услуг в Республике Карелия организации - оператора по проведению независимой оценки качества – Карельского регионального общественного благотворительного фонда «Центр развития молодежных и общественных инициатив» и организаций – партнеров.</w:t>
            </w:r>
          </w:p>
          <w:p w:rsidR="007D147E" w:rsidRPr="006025FD" w:rsidRDefault="007D147E" w:rsidP="006A09C5">
            <w:pPr>
              <w:tabs>
                <w:tab w:val="left" w:pos="426"/>
                <w:tab w:val="left" w:pos="567"/>
              </w:tabs>
              <w:spacing w:after="60"/>
              <w:jc w:val="both"/>
              <w:rPr>
                <w:i/>
              </w:rPr>
            </w:pPr>
            <w:r w:rsidRPr="006025FD">
              <w:rPr>
                <w:i/>
              </w:rPr>
              <w:t xml:space="preserve">Исследуемый период:  </w:t>
            </w:r>
          </w:p>
          <w:p w:rsidR="007D147E" w:rsidRPr="006025FD" w:rsidRDefault="007D147E" w:rsidP="006A09C5">
            <w:pPr>
              <w:tabs>
                <w:tab w:val="left" w:pos="426"/>
                <w:tab w:val="left" w:pos="567"/>
              </w:tabs>
              <w:spacing w:after="60"/>
              <w:jc w:val="both"/>
            </w:pPr>
            <w:r w:rsidRPr="006025FD">
              <w:t>2015 год</w:t>
            </w:r>
          </w:p>
          <w:p w:rsidR="007D147E" w:rsidRPr="00921876" w:rsidRDefault="007D147E" w:rsidP="006A09C5">
            <w:pPr>
              <w:tabs>
                <w:tab w:val="left" w:pos="426"/>
                <w:tab w:val="left" w:pos="567"/>
              </w:tabs>
              <w:spacing w:after="60"/>
              <w:jc w:val="both"/>
              <w:rPr>
                <w:i/>
              </w:rPr>
            </w:pPr>
            <w:r w:rsidRPr="006025FD">
              <w:rPr>
                <w:i/>
              </w:rPr>
              <w:t xml:space="preserve">Срок </w:t>
            </w:r>
            <w:r w:rsidRPr="00921876">
              <w:rPr>
                <w:i/>
              </w:rPr>
              <w:t>проведения независимой оценки качества:</w:t>
            </w:r>
          </w:p>
          <w:p w:rsidR="007D147E" w:rsidRPr="006025FD" w:rsidRDefault="007D147E" w:rsidP="006A09C5">
            <w:pPr>
              <w:tabs>
                <w:tab w:val="left" w:pos="426"/>
                <w:tab w:val="left" w:pos="567"/>
              </w:tabs>
              <w:spacing w:after="60"/>
              <w:jc w:val="both"/>
            </w:pPr>
            <w:r w:rsidRPr="00921876">
              <w:t>с 18.04.2016 г. по 07.06.2016 г.</w:t>
            </w:r>
          </w:p>
        </w:tc>
      </w:tr>
      <w:tr w:rsidR="007D147E" w:rsidRPr="006025FD" w:rsidTr="006A09C5">
        <w:tc>
          <w:tcPr>
            <w:tcW w:w="2518" w:type="dxa"/>
          </w:tcPr>
          <w:p w:rsidR="007D147E" w:rsidRPr="006025FD" w:rsidRDefault="007D147E" w:rsidP="006A09C5">
            <w:pPr>
              <w:tabs>
                <w:tab w:val="left" w:pos="426"/>
                <w:tab w:val="left" w:pos="567"/>
              </w:tabs>
              <w:spacing w:after="60"/>
              <w:jc w:val="both"/>
            </w:pPr>
            <w:r w:rsidRPr="006025FD">
              <w:rPr>
                <w:i/>
              </w:rPr>
              <w:t xml:space="preserve">Информационно-коммуникационные </w:t>
            </w:r>
          </w:p>
          <w:p w:rsidR="007D147E" w:rsidRPr="006025FD" w:rsidRDefault="007D147E" w:rsidP="006A09C5">
            <w:pPr>
              <w:tabs>
                <w:tab w:val="left" w:pos="426"/>
                <w:tab w:val="left" w:pos="567"/>
              </w:tabs>
              <w:spacing w:after="60"/>
              <w:jc w:val="both"/>
              <w:rPr>
                <w:i/>
              </w:rPr>
            </w:pPr>
          </w:p>
        </w:tc>
        <w:tc>
          <w:tcPr>
            <w:tcW w:w="7229" w:type="dxa"/>
          </w:tcPr>
          <w:p w:rsidR="007D147E" w:rsidRPr="006025FD" w:rsidRDefault="007D147E" w:rsidP="006A09C5">
            <w:pPr>
              <w:tabs>
                <w:tab w:val="left" w:pos="426"/>
                <w:tab w:val="left" w:pos="567"/>
              </w:tabs>
              <w:spacing w:after="60"/>
              <w:jc w:val="both"/>
            </w:pPr>
            <w:r w:rsidRPr="006025FD">
              <w:t>1.Информация об организациях в Интернет – ресурсах.</w:t>
            </w:r>
          </w:p>
          <w:p w:rsidR="007D147E" w:rsidRPr="006025FD" w:rsidRDefault="007D147E" w:rsidP="006A09C5">
            <w:pPr>
              <w:tabs>
                <w:tab w:val="left" w:pos="426"/>
                <w:tab w:val="left" w:pos="567"/>
              </w:tabs>
              <w:spacing w:after="60"/>
              <w:jc w:val="both"/>
            </w:pPr>
            <w:r>
              <w:t>2.</w:t>
            </w:r>
            <w:r w:rsidRPr="006025FD">
              <w:t xml:space="preserve">Документы организаций  и отчёты о  самообследовании. </w:t>
            </w:r>
          </w:p>
          <w:p w:rsidR="007D147E" w:rsidRPr="006025FD" w:rsidRDefault="007D147E" w:rsidP="006A09C5">
            <w:pPr>
              <w:tabs>
                <w:tab w:val="left" w:pos="426"/>
                <w:tab w:val="left" w:pos="567"/>
              </w:tabs>
              <w:spacing w:after="60"/>
              <w:jc w:val="both"/>
            </w:pPr>
            <w:r>
              <w:t>3.</w:t>
            </w:r>
            <w:r w:rsidRPr="006025FD">
              <w:t>Анкетирование получателей  услуг, работников, партнёров организаций.</w:t>
            </w:r>
          </w:p>
          <w:p w:rsidR="007D147E" w:rsidRPr="006025FD" w:rsidRDefault="007D147E" w:rsidP="006A09C5">
            <w:pPr>
              <w:tabs>
                <w:tab w:val="left" w:pos="426"/>
                <w:tab w:val="left" w:pos="567"/>
              </w:tabs>
              <w:suppressAutoHyphens/>
              <w:spacing w:after="60"/>
              <w:jc w:val="both"/>
              <w:rPr>
                <w:i/>
              </w:rPr>
            </w:pPr>
            <w:r>
              <w:t>4.</w:t>
            </w:r>
            <w:r w:rsidRPr="006025FD">
              <w:t>Проведение тренингов по оценке качества результативности деятельности организаций с участием  получателей услуг, завершивших их получение или получающих длительное  время.</w:t>
            </w:r>
            <w:r w:rsidRPr="006025FD">
              <w:rPr>
                <w:b/>
                <w:lang w:eastAsia="ar-SA"/>
              </w:rPr>
              <w:t xml:space="preserve"> </w:t>
            </w:r>
          </w:p>
        </w:tc>
      </w:tr>
      <w:tr w:rsidR="007D147E" w:rsidRPr="006025FD" w:rsidTr="006A09C5">
        <w:tc>
          <w:tcPr>
            <w:tcW w:w="2518" w:type="dxa"/>
          </w:tcPr>
          <w:p w:rsidR="007D147E" w:rsidRPr="006025FD" w:rsidRDefault="007D147E" w:rsidP="006A09C5">
            <w:pPr>
              <w:tabs>
                <w:tab w:val="left" w:pos="426"/>
                <w:tab w:val="left" w:pos="567"/>
              </w:tabs>
              <w:spacing w:after="60"/>
              <w:jc w:val="both"/>
              <w:rPr>
                <w:i/>
              </w:rPr>
            </w:pPr>
            <w:r w:rsidRPr="006025FD">
              <w:rPr>
                <w:i/>
              </w:rPr>
              <w:t>Кадровые</w:t>
            </w:r>
          </w:p>
        </w:tc>
        <w:tc>
          <w:tcPr>
            <w:tcW w:w="7229" w:type="dxa"/>
          </w:tcPr>
          <w:p w:rsidR="007D147E" w:rsidRPr="006025FD" w:rsidRDefault="007D147E" w:rsidP="006A09C5">
            <w:pPr>
              <w:tabs>
                <w:tab w:val="left" w:pos="426"/>
                <w:tab w:val="left" w:pos="567"/>
              </w:tabs>
              <w:spacing w:after="60"/>
              <w:jc w:val="both"/>
              <w:rPr>
                <w:i/>
              </w:rPr>
            </w:pPr>
            <w:r w:rsidRPr="006025FD">
              <w:rPr>
                <w:i/>
              </w:rPr>
              <w:t xml:space="preserve">1.Эксперты-консультанты: 6 человек </w:t>
            </w:r>
          </w:p>
          <w:p w:rsidR="007D147E" w:rsidRPr="006025FD" w:rsidRDefault="007D147E" w:rsidP="006A09C5">
            <w:pPr>
              <w:tabs>
                <w:tab w:val="left" w:pos="426"/>
                <w:tab w:val="left" w:pos="567"/>
              </w:tabs>
              <w:spacing w:after="60"/>
              <w:jc w:val="both"/>
              <w:rPr>
                <w:i/>
              </w:rPr>
            </w:pPr>
            <w:r w:rsidRPr="006025FD">
              <w:t>2.</w:t>
            </w:r>
            <w:r w:rsidRPr="006025FD">
              <w:rPr>
                <w:i/>
              </w:rPr>
              <w:t xml:space="preserve"> Независимые эксперты качества: 12 человек</w:t>
            </w:r>
          </w:p>
          <w:p w:rsidR="007D147E" w:rsidRPr="006025FD" w:rsidRDefault="007D147E" w:rsidP="006A09C5">
            <w:pPr>
              <w:tabs>
                <w:tab w:val="left" w:pos="426"/>
                <w:tab w:val="left" w:pos="567"/>
              </w:tabs>
              <w:spacing w:after="60"/>
              <w:jc w:val="both"/>
              <w:rPr>
                <w:i/>
              </w:rPr>
            </w:pPr>
            <w:r w:rsidRPr="006025FD">
              <w:rPr>
                <w:i/>
              </w:rPr>
              <w:t xml:space="preserve">3. Эксперты – стажёры: 6 человек </w:t>
            </w:r>
          </w:p>
          <w:p w:rsidR="007D147E" w:rsidRPr="00065D6A" w:rsidRDefault="007D147E" w:rsidP="006A09C5">
            <w:pPr>
              <w:tabs>
                <w:tab w:val="left" w:pos="426"/>
                <w:tab w:val="left" w:pos="567"/>
              </w:tabs>
              <w:spacing w:after="60"/>
              <w:jc w:val="both"/>
              <w:rPr>
                <w:i/>
              </w:rPr>
            </w:pPr>
            <w:r w:rsidRPr="006025FD">
              <w:rPr>
                <w:i/>
              </w:rPr>
              <w:t>Список прилагается</w:t>
            </w:r>
            <w:r w:rsidRPr="007D147E">
              <w:rPr>
                <w:i/>
              </w:rPr>
              <w:t xml:space="preserve"> (</w:t>
            </w:r>
            <w:r>
              <w:rPr>
                <w:i/>
              </w:rPr>
              <w:t>Приложение № 1)</w:t>
            </w:r>
            <w:r w:rsidRPr="006025FD">
              <w:rPr>
                <w:i/>
              </w:rPr>
              <w:t>.</w:t>
            </w:r>
          </w:p>
          <w:p w:rsidR="007D147E" w:rsidRPr="00C006BA" w:rsidRDefault="007D147E" w:rsidP="006A09C5">
            <w:pPr>
              <w:tabs>
                <w:tab w:val="left" w:pos="426"/>
                <w:tab w:val="left" w:pos="567"/>
              </w:tabs>
              <w:jc w:val="both"/>
            </w:pPr>
            <w:r w:rsidRPr="006025FD">
              <w:t>*</w:t>
            </w:r>
            <w:r w:rsidRPr="003F6B27">
              <w:t>*</w:t>
            </w:r>
            <w:r w:rsidRPr="006025FD">
              <w:rPr>
                <w:sz w:val="20"/>
                <w:szCs w:val="20"/>
              </w:rPr>
              <w:t>Независимую оценку качества осуществили эксперты – выпускники дополнительных профессиональных программ повышения квалификации по подготовке независимых экспертов качества оказания социальных услуг, реализованных Карельским региональным общественным благотворительным фон</w:t>
            </w:r>
            <w:r>
              <w:rPr>
                <w:sz w:val="20"/>
                <w:szCs w:val="20"/>
              </w:rPr>
              <w:t>дом</w:t>
            </w:r>
            <w:r w:rsidRPr="006025FD">
              <w:rPr>
                <w:sz w:val="20"/>
                <w:szCs w:val="20"/>
              </w:rPr>
              <w:t xml:space="preserve"> «Центр развития молодежных и общественных инициатив» в 2014, 2015, 2016 годах в объеме 216, 108 часов при научно-методической и ресурсной поддержке ГАУ ДПО РК «Карельский институт развития образования». </w:t>
            </w:r>
          </w:p>
        </w:tc>
      </w:tr>
    </w:tbl>
    <w:p w:rsidR="007D147E" w:rsidRPr="006025FD" w:rsidRDefault="007D147E" w:rsidP="007D147E">
      <w:pPr>
        <w:tabs>
          <w:tab w:val="left" w:pos="426"/>
          <w:tab w:val="left" w:pos="567"/>
        </w:tabs>
        <w:spacing w:after="60"/>
        <w:jc w:val="both"/>
      </w:pPr>
    </w:p>
    <w:p w:rsidR="007D147E" w:rsidRPr="00D94A0D" w:rsidRDefault="007D147E" w:rsidP="007D147E">
      <w:pPr>
        <w:tabs>
          <w:tab w:val="left" w:pos="426"/>
          <w:tab w:val="left" w:pos="567"/>
        </w:tabs>
        <w:spacing w:after="60"/>
        <w:jc w:val="both"/>
      </w:pPr>
    </w:p>
    <w:p w:rsidR="007D147E" w:rsidRPr="00D0712D" w:rsidRDefault="007D147E" w:rsidP="007D147E">
      <w:pPr>
        <w:tabs>
          <w:tab w:val="left" w:pos="426"/>
          <w:tab w:val="left" w:pos="567"/>
        </w:tabs>
        <w:spacing w:after="60"/>
        <w:jc w:val="both"/>
        <w:rPr>
          <w:b/>
        </w:rPr>
      </w:pPr>
      <w:r w:rsidRPr="006025FD">
        <w:rPr>
          <w:b/>
          <w:lang w:val="en-US"/>
        </w:rPr>
        <w:t>II</w:t>
      </w:r>
      <w:r w:rsidRPr="006025FD">
        <w:rPr>
          <w:b/>
        </w:rPr>
        <w:t>. Обобщенная информация по результатам независимой оценки качества оказания социальных услуг</w:t>
      </w:r>
    </w:p>
    <w:p w:rsidR="007D147E" w:rsidRPr="006025FD" w:rsidRDefault="007D147E" w:rsidP="007D147E">
      <w:pPr>
        <w:tabs>
          <w:tab w:val="left" w:pos="426"/>
          <w:tab w:val="left" w:pos="567"/>
        </w:tabs>
        <w:snapToGrid w:val="0"/>
        <w:spacing w:after="60"/>
        <w:jc w:val="both"/>
      </w:pPr>
      <w:r>
        <w:tab/>
      </w:r>
      <w:r w:rsidRPr="006025FD">
        <w:t xml:space="preserve">Комплексный подход к проведению независимой оценки качества позволил обеспечить её эффективность и качество. В независимой оценке качества оказания социальных услуг организациями  социального обслуживания приняли участие </w:t>
      </w:r>
      <w:r w:rsidRPr="006025FD">
        <w:rPr>
          <w:b/>
        </w:rPr>
        <w:t>471</w:t>
      </w:r>
      <w:r w:rsidRPr="006025FD">
        <w:t xml:space="preserve">   получатель услуг, что составило </w:t>
      </w:r>
      <w:r w:rsidRPr="006025FD">
        <w:rPr>
          <w:b/>
        </w:rPr>
        <w:t>38%</w:t>
      </w:r>
      <w:r w:rsidRPr="006025FD">
        <w:t xml:space="preserve"> от общего количества получающих услуги.</w:t>
      </w:r>
    </w:p>
    <w:p w:rsidR="007D147E" w:rsidRPr="006025FD" w:rsidRDefault="007D147E" w:rsidP="007D147E">
      <w:pPr>
        <w:tabs>
          <w:tab w:val="left" w:pos="426"/>
          <w:tab w:val="left" w:pos="567"/>
        </w:tabs>
        <w:snapToGrid w:val="0"/>
        <w:spacing w:after="60"/>
        <w:ind w:firstLine="360"/>
        <w:jc w:val="both"/>
      </w:pPr>
      <w:r w:rsidRPr="006025FD">
        <w:lastRenderedPageBreak/>
        <w:t xml:space="preserve">Социальный состав получателей услуг представлен в протоколах анкетирования, являющихся составной частью экспертных дел по результатам независимой оценки качества оказания социальных услуг организациями. </w:t>
      </w:r>
    </w:p>
    <w:p w:rsidR="007D147E" w:rsidRPr="006025FD" w:rsidRDefault="007D147E" w:rsidP="007D147E">
      <w:pPr>
        <w:tabs>
          <w:tab w:val="left" w:pos="426"/>
          <w:tab w:val="left" w:pos="567"/>
        </w:tabs>
        <w:jc w:val="both"/>
        <w:rPr>
          <w:lang w:eastAsia="en-US"/>
        </w:rPr>
      </w:pPr>
      <w:r w:rsidRPr="006025FD">
        <w:t xml:space="preserve">  </w:t>
      </w:r>
      <w:r w:rsidRPr="006025FD">
        <w:tab/>
        <w:t xml:space="preserve">Важным для оценки потенциальности качества деятельности организаций по оказанию социальных услуг явилось проведение самооценки профессиональных компетентностей работников организаций. В анкетировании приняли участие </w:t>
      </w:r>
      <w:r w:rsidRPr="006025FD">
        <w:rPr>
          <w:b/>
        </w:rPr>
        <w:t>391</w:t>
      </w:r>
      <w:r w:rsidRPr="006025FD">
        <w:t xml:space="preserve"> работник организаций, что составило </w:t>
      </w:r>
      <w:r w:rsidRPr="006025FD">
        <w:rPr>
          <w:b/>
        </w:rPr>
        <w:t>5</w:t>
      </w:r>
      <w:r>
        <w:rPr>
          <w:b/>
        </w:rPr>
        <w:t>7</w:t>
      </w:r>
      <w:r w:rsidRPr="006025FD">
        <w:rPr>
          <w:b/>
        </w:rPr>
        <w:t>%</w:t>
      </w:r>
      <w:r w:rsidRPr="006025FD">
        <w:t xml:space="preserve"> от общего количества работающих в организациях социального обслуживания.  </w:t>
      </w:r>
      <w:r w:rsidRPr="006025FD">
        <w:rPr>
          <w:lang w:eastAsia="en-US"/>
        </w:rPr>
        <w:t xml:space="preserve"> </w:t>
      </w:r>
      <w:r w:rsidRPr="006025FD">
        <w:t xml:space="preserve">Социальный состав работников организаций представлен в протоколах анкетирования, являющихся составной частью экспертных дел по результатам независимой оценки качества оказания социальных услуг организациями. </w:t>
      </w:r>
    </w:p>
    <w:p w:rsidR="007D147E" w:rsidRPr="006025FD" w:rsidRDefault="007D147E" w:rsidP="007D147E">
      <w:pPr>
        <w:tabs>
          <w:tab w:val="left" w:pos="426"/>
          <w:tab w:val="left" w:pos="567"/>
        </w:tabs>
        <w:snapToGrid w:val="0"/>
        <w:spacing w:after="60"/>
        <w:ind w:firstLine="360"/>
        <w:jc w:val="both"/>
      </w:pPr>
      <w:r w:rsidRPr="006025FD">
        <w:t xml:space="preserve">Ценным стал опыт исследования удовлетворенности деятельностью организаций по оказанию социальных услуг организациями – партнерами.  Организаций сотрудничают по оказанию социальных услуг с </w:t>
      </w:r>
      <w:r w:rsidRPr="00992E60">
        <w:t>53</w:t>
      </w:r>
      <w:r w:rsidRPr="006025FD">
        <w:t xml:space="preserve"> организациями – партнерами, </w:t>
      </w:r>
      <w:r w:rsidRPr="006025FD">
        <w:rPr>
          <w:b/>
        </w:rPr>
        <w:t>40</w:t>
      </w:r>
      <w:r w:rsidRPr="006025FD">
        <w:t xml:space="preserve"> из которых, приняли участие в изучении удовлетворенности качеством оказания услуг, что составило </w:t>
      </w:r>
      <w:r w:rsidRPr="006025FD">
        <w:rPr>
          <w:b/>
        </w:rPr>
        <w:t>7</w:t>
      </w:r>
      <w:r>
        <w:rPr>
          <w:b/>
        </w:rPr>
        <w:t>6</w:t>
      </w:r>
      <w:r w:rsidRPr="006025FD">
        <w:rPr>
          <w:b/>
        </w:rPr>
        <w:t>%.</w:t>
      </w:r>
      <w:r w:rsidRPr="006025FD">
        <w:t xml:space="preserve"> Социальный состав организаций – партнеров представлен в протоколах анкетирования, являющихся составной частью экспертных дел по результатам независимой оценки качества оказания социальных услуг организациями.</w:t>
      </w:r>
    </w:p>
    <w:p w:rsidR="007D147E" w:rsidRPr="006025FD" w:rsidRDefault="007D147E" w:rsidP="007D147E">
      <w:pPr>
        <w:tabs>
          <w:tab w:val="left" w:pos="426"/>
          <w:tab w:val="left" w:pos="567"/>
        </w:tabs>
        <w:snapToGrid w:val="0"/>
        <w:spacing w:after="60"/>
        <w:ind w:firstLine="360"/>
        <w:jc w:val="both"/>
      </w:pPr>
      <w:r w:rsidRPr="006025FD">
        <w:t xml:space="preserve"> Результаты анкетирования участников отношений, представлены в приложении № 9 к Итоговой</w:t>
      </w:r>
      <w:r w:rsidRPr="006025FD">
        <w:tab/>
        <w:t xml:space="preserve"> информации результатов независимой оценки качества оказания социальных услуг в организациях социального обслуживания.</w:t>
      </w:r>
    </w:p>
    <w:p w:rsidR="007D147E" w:rsidRPr="006025FD" w:rsidRDefault="007D147E" w:rsidP="007D147E">
      <w:pPr>
        <w:pStyle w:val="a3"/>
        <w:tabs>
          <w:tab w:val="left" w:pos="426"/>
          <w:tab w:val="left" w:pos="567"/>
        </w:tabs>
        <w:spacing w:after="60"/>
        <w:ind w:left="0" w:firstLine="360"/>
        <w:jc w:val="both"/>
      </w:pPr>
      <w:r w:rsidRPr="006025FD">
        <w:t>Исследование информации, материалов, документов, сведений, проведенное в рамках независимой оценки качества, дало достаточные основания для объективной оценки качества деятельности организаций по оказанию социальных услуг.</w:t>
      </w:r>
    </w:p>
    <w:p w:rsidR="007D147E" w:rsidRDefault="007D147E" w:rsidP="007D147E">
      <w:pPr>
        <w:tabs>
          <w:tab w:val="left" w:pos="426"/>
          <w:tab w:val="left" w:pos="567"/>
        </w:tabs>
        <w:spacing w:after="60"/>
        <w:ind w:firstLine="360"/>
        <w:jc w:val="both"/>
      </w:pPr>
      <w:r w:rsidRPr="006025FD">
        <w:t>Пакет документов, передаваемый в Общественный совет</w:t>
      </w:r>
      <w:r>
        <w:t>,</w:t>
      </w:r>
      <w:r w:rsidRPr="006025FD">
        <w:t xml:space="preserve"> содержит экспертные дела организаций, прошедших независимую оценку качества.</w:t>
      </w:r>
    </w:p>
    <w:p w:rsidR="007D147E" w:rsidRDefault="007D147E" w:rsidP="007D147E">
      <w:pPr>
        <w:tabs>
          <w:tab w:val="left" w:pos="426"/>
          <w:tab w:val="left" w:pos="567"/>
        </w:tabs>
        <w:jc w:val="both"/>
      </w:pPr>
    </w:p>
    <w:p w:rsidR="007D147E" w:rsidRPr="006025FD" w:rsidRDefault="007D147E" w:rsidP="007D147E">
      <w:pPr>
        <w:tabs>
          <w:tab w:val="left" w:pos="426"/>
          <w:tab w:val="left" w:pos="567"/>
        </w:tabs>
        <w:jc w:val="both"/>
      </w:pP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 xml:space="preserve">Критерий </w:t>
      </w:r>
      <w:r w:rsidRPr="006025FD">
        <w:rPr>
          <w:rFonts w:eastAsia="Calibri"/>
          <w:b/>
          <w:lang w:val="en-US" w:eastAsia="en-US"/>
        </w:rPr>
        <w:t>I</w:t>
      </w:r>
      <w:r w:rsidRPr="006025FD">
        <w:rPr>
          <w:rFonts w:eastAsia="Calibri"/>
          <w:b/>
          <w:lang w:eastAsia="en-US"/>
        </w:rPr>
        <w:t>. Открытость и доступность информации</w:t>
      </w:r>
      <w:r w:rsidRPr="006025FD">
        <w:rPr>
          <w:rFonts w:eastAsia="Calibri"/>
          <w:b/>
          <w:color w:val="000000"/>
          <w:lang w:eastAsia="en-US"/>
        </w:rPr>
        <w:t xml:space="preserve"> </w:t>
      </w:r>
      <w:r w:rsidRPr="006025FD">
        <w:rPr>
          <w:rFonts w:eastAsia="Calibri"/>
          <w:b/>
          <w:lang w:eastAsia="en-US"/>
        </w:rPr>
        <w:t>об организациях социального обслуживания.</w:t>
      </w:r>
    </w:p>
    <w:p w:rsidR="007D147E" w:rsidRPr="006025FD" w:rsidRDefault="007D147E" w:rsidP="007D147E">
      <w:pPr>
        <w:tabs>
          <w:tab w:val="left" w:pos="426"/>
          <w:tab w:val="left" w:pos="567"/>
        </w:tabs>
        <w:jc w:val="both"/>
      </w:pPr>
      <w:r>
        <w:tab/>
      </w:r>
      <w:r w:rsidRPr="006025FD">
        <w:t xml:space="preserve">Развитие потенциала информационной открытости организаций для получателей социальных услуг и членов их семей является одной из наиважнейших составляющих обеспечения качества деятельности организаций социального обслуживания. </w:t>
      </w:r>
    </w:p>
    <w:p w:rsidR="007D147E" w:rsidRPr="006025FD" w:rsidRDefault="007D147E" w:rsidP="007D147E">
      <w:pPr>
        <w:tabs>
          <w:tab w:val="left" w:pos="426"/>
          <w:tab w:val="left" w:pos="567"/>
        </w:tabs>
        <w:jc w:val="both"/>
      </w:pPr>
      <w:r>
        <w:tab/>
      </w:r>
      <w:r w:rsidRPr="006025FD">
        <w:t>В рамках независимой оценки качества изучение, анализ и обобщение уровня открытости и доступности информации об организациях рассматривалось по следующим показателям:</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федеральные:</w:t>
      </w:r>
    </w:p>
    <w:p w:rsidR="007D147E" w:rsidRPr="006025FD" w:rsidRDefault="007D147E" w:rsidP="007D147E">
      <w:pPr>
        <w:tabs>
          <w:tab w:val="left" w:pos="426"/>
          <w:tab w:val="left" w:pos="567"/>
        </w:tabs>
        <w:jc w:val="both"/>
        <w:rPr>
          <w:i/>
        </w:rPr>
      </w:pPr>
      <w:r>
        <w:rPr>
          <w:i/>
        </w:rPr>
        <w:t>-</w:t>
      </w:r>
      <w:r w:rsidRPr="006025FD">
        <w:rPr>
          <w:i/>
        </w:rPr>
        <w:t xml:space="preserve">полнота и актуальность информации об организации, размещаемой на общедоступных информационных ресурсах; </w:t>
      </w:r>
    </w:p>
    <w:p w:rsidR="007D147E" w:rsidRPr="006025FD" w:rsidRDefault="007D147E" w:rsidP="007D147E">
      <w:pPr>
        <w:tabs>
          <w:tab w:val="left" w:pos="426"/>
          <w:tab w:val="left" w:pos="567"/>
        </w:tabs>
        <w:jc w:val="both"/>
        <w:rPr>
          <w:i/>
        </w:rPr>
      </w:pPr>
      <w:r>
        <w:rPr>
          <w:i/>
        </w:rPr>
        <w:t>-</w:t>
      </w:r>
      <w:r w:rsidRPr="006025FD">
        <w:rPr>
          <w:i/>
        </w:rPr>
        <w:t xml:space="preserve">наличие альтернативной версии официального сайта организации в сети "Интернет" для инвалидов по зрению; </w:t>
      </w:r>
    </w:p>
    <w:p w:rsidR="007D147E" w:rsidRPr="006025FD" w:rsidRDefault="007D147E" w:rsidP="007D147E">
      <w:pPr>
        <w:tabs>
          <w:tab w:val="left" w:pos="426"/>
          <w:tab w:val="left" w:pos="567"/>
        </w:tabs>
        <w:jc w:val="both"/>
        <w:rPr>
          <w:i/>
        </w:rPr>
      </w:pPr>
      <w:r>
        <w:rPr>
          <w:i/>
        </w:rPr>
        <w:t>-</w:t>
      </w:r>
      <w:r w:rsidRPr="006025FD">
        <w:rPr>
          <w:i/>
        </w:rPr>
        <w:t xml:space="preserve">наличие дистанционных способов взаимодействия организации и получателей услуг; </w:t>
      </w:r>
    </w:p>
    <w:p w:rsidR="007D147E" w:rsidRPr="006025FD" w:rsidRDefault="007D147E" w:rsidP="007D147E">
      <w:pPr>
        <w:tabs>
          <w:tab w:val="left" w:pos="426"/>
          <w:tab w:val="left" w:pos="567"/>
        </w:tabs>
        <w:jc w:val="both"/>
        <w:rPr>
          <w:i/>
        </w:rPr>
      </w:pPr>
      <w:r>
        <w:rPr>
          <w:i/>
        </w:rPr>
        <w:t>-</w:t>
      </w:r>
      <w:r w:rsidRPr="006025FD">
        <w:rPr>
          <w:i/>
        </w:rPr>
        <w:t>результативность обращений при использовании дистанционных способов взаимодействия с получателями услуг для получения необходимой информации;</w:t>
      </w:r>
    </w:p>
    <w:p w:rsidR="007D147E" w:rsidRPr="006025FD" w:rsidRDefault="007D147E" w:rsidP="007D147E">
      <w:pPr>
        <w:tabs>
          <w:tab w:val="left" w:pos="426"/>
          <w:tab w:val="left" w:pos="567"/>
        </w:tabs>
        <w:jc w:val="both"/>
        <w:rPr>
          <w:i/>
        </w:rPr>
      </w:pPr>
      <w:r>
        <w:rPr>
          <w:i/>
        </w:rPr>
        <w:t>-</w:t>
      </w:r>
      <w:r w:rsidRPr="006025FD">
        <w:rPr>
          <w:i/>
        </w:rPr>
        <w:t>наличие возможности направления заявления (жалобы), предложений и отзывов о качестве предоставления социальных услуг;</w:t>
      </w:r>
    </w:p>
    <w:p w:rsidR="007D147E" w:rsidRPr="006025FD" w:rsidRDefault="007D147E" w:rsidP="007D147E">
      <w:pPr>
        <w:tabs>
          <w:tab w:val="left" w:pos="426"/>
          <w:tab w:val="left" w:pos="567"/>
        </w:tabs>
        <w:jc w:val="both"/>
        <w:rPr>
          <w:i/>
        </w:rPr>
      </w:pPr>
      <w:r>
        <w:rPr>
          <w:i/>
        </w:rPr>
        <w:t>-</w:t>
      </w:r>
      <w:r w:rsidRPr="006025FD">
        <w:rPr>
          <w:i/>
        </w:rPr>
        <w:t>наличие информации о порядке подачи жалобы по вопросам качества оказания социальных услуг;</w:t>
      </w:r>
    </w:p>
    <w:p w:rsidR="007D147E" w:rsidRPr="006025FD" w:rsidRDefault="007D147E" w:rsidP="007D147E">
      <w:pPr>
        <w:tabs>
          <w:tab w:val="left" w:pos="426"/>
          <w:tab w:val="left" w:pos="567"/>
        </w:tabs>
        <w:jc w:val="both"/>
        <w:rPr>
          <w:i/>
        </w:rPr>
      </w:pPr>
      <w:r>
        <w:rPr>
          <w:i/>
        </w:rPr>
        <w:t>-</w:t>
      </w:r>
      <w:r w:rsidRPr="006025FD">
        <w:rPr>
          <w:i/>
        </w:rPr>
        <w:t xml:space="preserve">доля получателей социальных услуг, удовлетворенных качеством, полнотой и доступностью информации о работе организации социального обслуживания; </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региональные:</w:t>
      </w:r>
    </w:p>
    <w:p w:rsidR="007D147E" w:rsidRDefault="007D147E" w:rsidP="007D147E">
      <w:pPr>
        <w:tabs>
          <w:tab w:val="left" w:pos="426"/>
          <w:tab w:val="left" w:pos="567"/>
        </w:tabs>
        <w:jc w:val="both"/>
        <w:rPr>
          <w:i/>
        </w:rPr>
      </w:pPr>
      <w:r>
        <w:rPr>
          <w:i/>
        </w:rPr>
        <w:t>-</w:t>
      </w:r>
      <w:r w:rsidRPr="006025FD">
        <w:rPr>
          <w:i/>
        </w:rPr>
        <w:t>эффективность внутренней информационной системы.</w:t>
      </w:r>
    </w:p>
    <w:p w:rsidR="007D147E" w:rsidRDefault="007D147E" w:rsidP="007D147E">
      <w:pPr>
        <w:tabs>
          <w:tab w:val="left" w:pos="426"/>
          <w:tab w:val="left" w:pos="567"/>
        </w:tabs>
        <w:jc w:val="both"/>
      </w:pPr>
    </w:p>
    <w:p w:rsidR="007D147E" w:rsidRDefault="007D147E" w:rsidP="007D147E">
      <w:pPr>
        <w:tabs>
          <w:tab w:val="left" w:pos="426"/>
          <w:tab w:val="left" w:pos="567"/>
        </w:tabs>
        <w:jc w:val="both"/>
      </w:pPr>
    </w:p>
    <w:p w:rsidR="007D147E" w:rsidRPr="003F6B27" w:rsidRDefault="007D147E" w:rsidP="007D147E">
      <w:pPr>
        <w:tabs>
          <w:tab w:val="left" w:pos="426"/>
          <w:tab w:val="left" w:pos="567"/>
        </w:tabs>
        <w:jc w:val="both"/>
        <w:rPr>
          <w:i/>
        </w:rPr>
      </w:pPr>
      <w:r w:rsidRPr="006025FD">
        <w:t>Данные независимой оценки качества по исследуемому критерию представлены в таблице 1.1.</w:t>
      </w:r>
    </w:p>
    <w:p w:rsidR="007D147E" w:rsidRPr="006025FD" w:rsidRDefault="007D147E" w:rsidP="007D147E">
      <w:pPr>
        <w:tabs>
          <w:tab w:val="left" w:pos="426"/>
          <w:tab w:val="left" w:pos="567"/>
        </w:tabs>
        <w:jc w:val="right"/>
        <w:rPr>
          <w:sz w:val="20"/>
          <w:szCs w:val="20"/>
        </w:rPr>
      </w:pPr>
      <w:r>
        <w:rPr>
          <w:sz w:val="20"/>
          <w:szCs w:val="20"/>
        </w:rPr>
        <w:lastRenderedPageBreak/>
        <w:t>Таблица 1.1</w:t>
      </w:r>
    </w:p>
    <w:p w:rsidR="007D147E" w:rsidRPr="006025FD" w:rsidRDefault="007D147E" w:rsidP="007D147E">
      <w:pPr>
        <w:tabs>
          <w:tab w:val="left" w:pos="426"/>
          <w:tab w:val="left" w:pos="567"/>
        </w:tabs>
        <w:jc w:val="center"/>
        <w:rPr>
          <w:rFonts w:eastAsia="Calibri"/>
          <w:b/>
          <w:lang w:eastAsia="en-US"/>
        </w:rPr>
      </w:pPr>
      <w:r w:rsidRPr="006025FD">
        <w:rPr>
          <w:b/>
        </w:rPr>
        <w:t>Результаты независимой оценки качества по критерию</w:t>
      </w:r>
    </w:p>
    <w:p w:rsidR="007D147E" w:rsidRPr="006025FD" w:rsidRDefault="007D147E" w:rsidP="007D147E">
      <w:pPr>
        <w:tabs>
          <w:tab w:val="left" w:pos="426"/>
          <w:tab w:val="left" w:pos="567"/>
        </w:tabs>
        <w:jc w:val="center"/>
        <w:rPr>
          <w:b/>
        </w:rPr>
      </w:pPr>
      <w:r w:rsidRPr="006025FD">
        <w:rPr>
          <w:b/>
        </w:rPr>
        <w:t>«Открытость и доступность информации об организации социального обслуживания»</w:t>
      </w:r>
    </w:p>
    <w:p w:rsidR="007D147E" w:rsidRPr="00C80C7C" w:rsidRDefault="007D147E" w:rsidP="007D147E">
      <w:pPr>
        <w:tabs>
          <w:tab w:val="left" w:pos="426"/>
          <w:tab w:val="left" w:pos="567"/>
        </w:tabs>
        <w:jc w:val="both"/>
        <w:rPr>
          <w:i/>
          <w:sz w:val="20"/>
          <w:szCs w:val="20"/>
        </w:rPr>
      </w:pPr>
      <w:r w:rsidRPr="00C80C7C">
        <w:rPr>
          <w:i/>
          <w:sz w:val="20"/>
          <w:szCs w:val="20"/>
        </w:rPr>
        <w:t>Примечание: ФП – федеральные показатели; РП – региональные показатели.</w:t>
      </w:r>
    </w:p>
    <w:p w:rsidR="007D147E" w:rsidRPr="006025FD" w:rsidRDefault="007D147E" w:rsidP="007D147E">
      <w:pPr>
        <w:tabs>
          <w:tab w:val="left" w:pos="426"/>
          <w:tab w:val="left" w:pos="567"/>
        </w:tabs>
        <w:jc w:val="both"/>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5"/>
        <w:gridCol w:w="567"/>
        <w:gridCol w:w="568"/>
        <w:gridCol w:w="568"/>
        <w:gridCol w:w="29"/>
        <w:gridCol w:w="540"/>
        <w:gridCol w:w="567"/>
        <w:gridCol w:w="18"/>
        <w:gridCol w:w="548"/>
        <w:gridCol w:w="567"/>
        <w:gridCol w:w="10"/>
        <w:gridCol w:w="556"/>
        <w:gridCol w:w="568"/>
        <w:gridCol w:w="569"/>
        <w:gridCol w:w="570"/>
        <w:gridCol w:w="567"/>
        <w:gridCol w:w="571"/>
        <w:gridCol w:w="709"/>
        <w:gridCol w:w="708"/>
      </w:tblGrid>
      <w:tr w:rsidR="007D147E" w:rsidRPr="006025FD" w:rsidTr="006A09C5">
        <w:trPr>
          <w:cantSplit/>
          <w:trHeight w:val="668"/>
        </w:trPr>
        <w:tc>
          <w:tcPr>
            <w:tcW w:w="2115" w:type="dxa"/>
            <w:vMerge w:val="restart"/>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Показатели</w:t>
            </w:r>
          </w:p>
        </w:tc>
        <w:tc>
          <w:tcPr>
            <w:tcW w:w="567" w:type="dxa"/>
            <w:vMerge w:val="restart"/>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 xml:space="preserve">      максимальное значение</w:t>
            </w:r>
          </w:p>
        </w:tc>
        <w:tc>
          <w:tcPr>
            <w:tcW w:w="1165" w:type="dxa"/>
            <w:gridSpan w:val="3"/>
            <w:shd w:val="clear" w:color="auto" w:fill="auto"/>
          </w:tcPr>
          <w:p w:rsidR="007D147E" w:rsidRPr="006025FD" w:rsidRDefault="007D147E" w:rsidP="006A09C5">
            <w:pPr>
              <w:tabs>
                <w:tab w:val="left" w:pos="426"/>
                <w:tab w:val="left" w:pos="567"/>
              </w:tabs>
              <w:jc w:val="both"/>
              <w:rPr>
                <w:sz w:val="18"/>
                <w:szCs w:val="18"/>
              </w:rPr>
            </w:pPr>
            <w:r>
              <w:rPr>
                <w:sz w:val="18"/>
                <w:szCs w:val="18"/>
              </w:rPr>
              <w:t>Парталь</w:t>
            </w:r>
            <w:r w:rsidRPr="006025FD">
              <w:rPr>
                <w:sz w:val="18"/>
                <w:szCs w:val="18"/>
              </w:rPr>
              <w:t xml:space="preserve">ский </w:t>
            </w:r>
            <w:r>
              <w:rPr>
                <w:sz w:val="18"/>
                <w:szCs w:val="18"/>
              </w:rPr>
              <w:t>Дом-интернат для престаре</w:t>
            </w:r>
            <w:r w:rsidRPr="006025FD">
              <w:rPr>
                <w:sz w:val="18"/>
                <w:szCs w:val="18"/>
              </w:rPr>
              <w:t>лых и инвалидов</w:t>
            </w:r>
          </w:p>
        </w:tc>
        <w:tc>
          <w:tcPr>
            <w:tcW w:w="1125" w:type="dxa"/>
            <w:gridSpan w:val="3"/>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Медвежьегорский психоневрологический интернат</w:t>
            </w:r>
          </w:p>
        </w:tc>
        <w:tc>
          <w:tcPr>
            <w:tcW w:w="1125" w:type="dxa"/>
            <w:gridSpan w:val="3"/>
            <w:shd w:val="clear" w:color="auto" w:fill="auto"/>
          </w:tcPr>
          <w:p w:rsidR="007D147E" w:rsidRPr="006025FD" w:rsidRDefault="007D147E" w:rsidP="006A09C5">
            <w:pPr>
              <w:tabs>
                <w:tab w:val="left" w:pos="426"/>
                <w:tab w:val="left" w:pos="567"/>
              </w:tabs>
              <w:jc w:val="both"/>
              <w:rPr>
                <w:sz w:val="18"/>
                <w:szCs w:val="18"/>
              </w:rPr>
            </w:pPr>
            <w:r>
              <w:rPr>
                <w:sz w:val="18"/>
                <w:szCs w:val="18"/>
              </w:rPr>
              <w:t>Калеваль</w:t>
            </w:r>
            <w:r w:rsidRPr="006025FD">
              <w:rPr>
                <w:sz w:val="18"/>
                <w:szCs w:val="18"/>
              </w:rPr>
              <w:t xml:space="preserve">ский </w:t>
            </w:r>
            <w:r>
              <w:rPr>
                <w:sz w:val="18"/>
                <w:szCs w:val="18"/>
              </w:rPr>
              <w:t>Дом-интернат для престаре</w:t>
            </w:r>
            <w:r w:rsidRPr="006025FD">
              <w:rPr>
                <w:sz w:val="18"/>
                <w:szCs w:val="18"/>
              </w:rPr>
              <w:t>лых и инвалидов</w:t>
            </w:r>
          </w:p>
        </w:tc>
        <w:tc>
          <w:tcPr>
            <w:tcW w:w="1124"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Видлицкий</w:t>
            </w:r>
          </w:p>
          <w:p w:rsidR="007D147E" w:rsidRPr="006025FD" w:rsidRDefault="007D147E" w:rsidP="006A09C5">
            <w:pPr>
              <w:tabs>
                <w:tab w:val="left" w:pos="426"/>
                <w:tab w:val="left" w:pos="567"/>
              </w:tabs>
              <w:jc w:val="both"/>
              <w:rPr>
                <w:sz w:val="18"/>
                <w:szCs w:val="18"/>
              </w:rPr>
            </w:pPr>
            <w:r>
              <w:rPr>
                <w:sz w:val="18"/>
                <w:szCs w:val="18"/>
              </w:rPr>
              <w:t>Дом-интернат для престаре</w:t>
            </w:r>
            <w:r w:rsidRPr="006025FD">
              <w:rPr>
                <w:sz w:val="18"/>
                <w:szCs w:val="18"/>
              </w:rPr>
              <w:t>лых и инвалидов</w:t>
            </w:r>
          </w:p>
        </w:tc>
        <w:tc>
          <w:tcPr>
            <w:tcW w:w="113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Беломорского района</w:t>
            </w:r>
          </w:p>
        </w:tc>
        <w:tc>
          <w:tcPr>
            <w:tcW w:w="113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Пудожско го района</w:t>
            </w:r>
          </w:p>
        </w:tc>
        <w:tc>
          <w:tcPr>
            <w:tcW w:w="1417" w:type="dxa"/>
            <w:gridSpan w:val="2"/>
            <w:shd w:val="clear" w:color="auto" w:fill="auto"/>
          </w:tcPr>
          <w:p w:rsidR="007D147E" w:rsidRPr="00BD131D" w:rsidRDefault="007D147E" w:rsidP="006A09C5">
            <w:pPr>
              <w:tabs>
                <w:tab w:val="left" w:pos="426"/>
                <w:tab w:val="left" w:pos="567"/>
              </w:tabs>
              <w:jc w:val="both"/>
              <w:rPr>
                <w:b/>
                <w:sz w:val="18"/>
                <w:szCs w:val="18"/>
              </w:rPr>
            </w:pPr>
            <w:r w:rsidRPr="00BD131D">
              <w:rPr>
                <w:b/>
                <w:sz w:val="18"/>
                <w:szCs w:val="18"/>
              </w:rPr>
              <w:t>ИТОГО</w:t>
            </w:r>
          </w:p>
          <w:p w:rsidR="007D147E" w:rsidRPr="00BD131D" w:rsidRDefault="007D147E" w:rsidP="006A09C5">
            <w:pPr>
              <w:tabs>
                <w:tab w:val="left" w:pos="426"/>
                <w:tab w:val="left" w:pos="567"/>
              </w:tabs>
              <w:jc w:val="both"/>
              <w:rPr>
                <w:b/>
                <w:sz w:val="18"/>
                <w:szCs w:val="18"/>
              </w:rPr>
            </w:pPr>
            <w:r w:rsidRPr="00BD131D">
              <w:rPr>
                <w:b/>
                <w:sz w:val="18"/>
                <w:szCs w:val="18"/>
              </w:rPr>
              <w:t>по показателям</w:t>
            </w:r>
          </w:p>
          <w:p w:rsidR="007D147E" w:rsidRPr="00BD131D" w:rsidRDefault="007D147E" w:rsidP="006A09C5">
            <w:pPr>
              <w:tabs>
                <w:tab w:val="left" w:pos="426"/>
                <w:tab w:val="left" w:pos="567"/>
              </w:tabs>
              <w:jc w:val="both"/>
              <w:rPr>
                <w:b/>
                <w:sz w:val="18"/>
                <w:szCs w:val="18"/>
              </w:rPr>
            </w:pPr>
            <w:r w:rsidRPr="00BD131D">
              <w:rPr>
                <w:b/>
                <w:i/>
                <w:sz w:val="18"/>
                <w:szCs w:val="18"/>
              </w:rPr>
              <w:t>среднее значение</w:t>
            </w:r>
          </w:p>
        </w:tc>
      </w:tr>
      <w:tr w:rsidR="007D147E" w:rsidRPr="006025FD" w:rsidTr="006A09C5">
        <w:trPr>
          <w:cantSplit/>
          <w:trHeight w:val="1118"/>
        </w:trPr>
        <w:tc>
          <w:tcPr>
            <w:tcW w:w="2115" w:type="dxa"/>
            <w:vMerge/>
            <w:shd w:val="clear" w:color="auto" w:fill="auto"/>
          </w:tcPr>
          <w:p w:rsidR="007D147E" w:rsidRPr="006025FD" w:rsidRDefault="007D147E" w:rsidP="006A09C5">
            <w:pPr>
              <w:tabs>
                <w:tab w:val="left" w:pos="426"/>
                <w:tab w:val="left" w:pos="567"/>
              </w:tabs>
              <w:jc w:val="both"/>
              <w:rPr>
                <w:sz w:val="18"/>
                <w:szCs w:val="18"/>
              </w:rPr>
            </w:pPr>
          </w:p>
        </w:tc>
        <w:tc>
          <w:tcPr>
            <w:tcW w:w="567" w:type="dxa"/>
            <w:vMerge/>
            <w:shd w:val="clear" w:color="auto" w:fill="auto"/>
            <w:textDirection w:val="btLr"/>
          </w:tcPr>
          <w:p w:rsidR="007D147E" w:rsidRPr="006025FD" w:rsidRDefault="007D147E" w:rsidP="006A09C5">
            <w:pPr>
              <w:tabs>
                <w:tab w:val="left" w:pos="426"/>
                <w:tab w:val="left" w:pos="567"/>
              </w:tabs>
              <w:ind w:left="113" w:right="113"/>
              <w:jc w:val="both"/>
              <w:rPr>
                <w:sz w:val="18"/>
                <w:szCs w:val="18"/>
              </w:rPr>
            </w:pPr>
          </w:p>
        </w:tc>
        <w:tc>
          <w:tcPr>
            <w:tcW w:w="568"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8"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9" w:type="dxa"/>
            <w:gridSpan w:val="2"/>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6" w:type="dxa"/>
            <w:gridSpan w:val="2"/>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6" w:type="dxa"/>
            <w:gridSpan w:val="2"/>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8"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9"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70"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71"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709"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стационар</w:t>
            </w:r>
          </w:p>
        </w:tc>
        <w:tc>
          <w:tcPr>
            <w:tcW w:w="708"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на дому</w:t>
            </w:r>
          </w:p>
        </w:tc>
      </w:tr>
      <w:tr w:rsidR="007D147E" w:rsidRPr="006025FD" w:rsidTr="006A09C5">
        <w:trPr>
          <w:cantSplit/>
          <w:trHeight w:val="238"/>
        </w:trPr>
        <w:tc>
          <w:tcPr>
            <w:tcW w:w="10915" w:type="dxa"/>
            <w:gridSpan w:val="19"/>
            <w:shd w:val="clear" w:color="auto" w:fill="auto"/>
          </w:tcPr>
          <w:p w:rsidR="007D147E" w:rsidRPr="00BD131D" w:rsidRDefault="007D147E" w:rsidP="006A09C5">
            <w:pPr>
              <w:tabs>
                <w:tab w:val="left" w:pos="426"/>
                <w:tab w:val="left" w:pos="567"/>
              </w:tabs>
              <w:ind w:left="113" w:right="113"/>
              <w:jc w:val="center"/>
              <w:rPr>
                <w:b/>
                <w:sz w:val="18"/>
                <w:szCs w:val="18"/>
              </w:rPr>
            </w:pPr>
            <w:r>
              <w:rPr>
                <w:b/>
                <w:sz w:val="18"/>
                <w:szCs w:val="18"/>
              </w:rPr>
              <w:t>Федеральные показатели</w:t>
            </w:r>
          </w:p>
        </w:tc>
      </w:tr>
      <w:tr w:rsidR="007D147E" w:rsidRPr="006025FD" w:rsidTr="006A09C5">
        <w:trPr>
          <w:cantSplit/>
          <w:trHeight w:val="423"/>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Полнота и актуальность информации</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1,9</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2,1</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2,9</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2,9</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2,6</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Pr>
                <w:b/>
                <w:sz w:val="18"/>
                <w:szCs w:val="18"/>
              </w:rPr>
              <w:t>3,0</w:t>
            </w:r>
          </w:p>
        </w:tc>
      </w:tr>
      <w:tr w:rsidR="007D147E" w:rsidRPr="006025FD" w:rsidTr="006A09C5">
        <w:trPr>
          <w:cantSplit/>
          <w:trHeight w:val="422"/>
        </w:trPr>
        <w:tc>
          <w:tcPr>
            <w:tcW w:w="2115" w:type="dxa"/>
            <w:shd w:val="clear" w:color="auto" w:fill="auto"/>
          </w:tcPr>
          <w:p w:rsidR="007D147E" w:rsidRPr="00901439" w:rsidRDefault="007D147E" w:rsidP="006A09C5">
            <w:pPr>
              <w:tabs>
                <w:tab w:val="left" w:pos="426"/>
                <w:tab w:val="left" w:pos="567"/>
              </w:tabs>
              <w:jc w:val="both"/>
              <w:rPr>
                <w:sz w:val="18"/>
                <w:szCs w:val="18"/>
              </w:rPr>
            </w:pPr>
            <w:r w:rsidRPr="006025FD">
              <w:rPr>
                <w:sz w:val="18"/>
                <w:szCs w:val="18"/>
              </w:rPr>
              <w:t>Альтернативная версия сайта</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0,5</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0,7</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Дистанционные способы взаимодействия</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2,0</w:t>
            </w:r>
          </w:p>
        </w:tc>
      </w:tr>
      <w:tr w:rsidR="007D147E" w:rsidRPr="006025FD" w:rsidTr="006A09C5">
        <w:trPr>
          <w:cantSplit/>
          <w:trHeight w:val="422"/>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Результативность обращений</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0,5</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0,9</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Наличие возможности направления заявления</w:t>
            </w:r>
            <w:r>
              <w:rPr>
                <w:sz w:val="18"/>
                <w:szCs w:val="18"/>
              </w:rPr>
              <w:t xml:space="preserve">. </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2,8</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Pr>
                <w:b/>
                <w:sz w:val="18"/>
                <w:szCs w:val="18"/>
              </w:rPr>
              <w:t>3,0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3,0</w:t>
            </w:r>
          </w:p>
        </w:tc>
      </w:tr>
      <w:tr w:rsidR="007D147E" w:rsidRPr="006025FD" w:rsidTr="006A09C5">
        <w:trPr>
          <w:cantSplit/>
          <w:trHeight w:val="422"/>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Информация о порядке подачи жалобы</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1,4</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1,5</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2,8</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1,8</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2,8</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2,1</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2,9</w:t>
            </w:r>
          </w:p>
        </w:tc>
      </w:tr>
      <w:tr w:rsidR="007D147E" w:rsidRPr="006025FD" w:rsidTr="006A09C5">
        <w:trPr>
          <w:cantSplit/>
          <w:trHeight w:val="422"/>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Доля удовлетворенных получателей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0,6</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0,4</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0,7</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0,8</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0,2</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0,4</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0,5</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0,5</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Pr>
                <w:b/>
                <w:sz w:val="18"/>
                <w:szCs w:val="18"/>
              </w:rPr>
              <w:t>0,</w:t>
            </w:r>
            <w:r w:rsidRPr="00BD131D">
              <w:rPr>
                <w:b/>
                <w:sz w:val="18"/>
                <w:szCs w:val="18"/>
              </w:rPr>
              <w:t>5</w:t>
            </w:r>
          </w:p>
        </w:tc>
      </w:tr>
      <w:tr w:rsidR="007D147E" w:rsidRPr="006025FD" w:rsidTr="006A09C5">
        <w:trPr>
          <w:cantSplit/>
          <w:trHeight w:val="914"/>
        </w:trPr>
        <w:tc>
          <w:tcPr>
            <w:tcW w:w="2115"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Default="007D147E" w:rsidP="006A09C5">
            <w:pPr>
              <w:tabs>
                <w:tab w:val="left" w:pos="426"/>
                <w:tab w:val="left" w:pos="567"/>
              </w:tabs>
              <w:jc w:val="both"/>
              <w:rPr>
                <w:b/>
                <w:sz w:val="18"/>
                <w:szCs w:val="18"/>
              </w:rPr>
            </w:pPr>
            <w:r>
              <w:rPr>
                <w:b/>
                <w:sz w:val="18"/>
                <w:szCs w:val="18"/>
              </w:rPr>
              <w:t>баллы</w:t>
            </w:r>
            <w:r w:rsidRPr="00CB4167">
              <w:rPr>
                <w:b/>
                <w:sz w:val="18"/>
                <w:szCs w:val="18"/>
              </w:rPr>
              <w:t>/</w:t>
            </w:r>
            <w:r>
              <w:rPr>
                <w:b/>
                <w:sz w:val="18"/>
                <w:szCs w:val="18"/>
              </w:rPr>
              <w:t xml:space="preserve"> % </w:t>
            </w:r>
            <w:r w:rsidRPr="00CB4167">
              <w:rPr>
                <w:b/>
                <w:sz w:val="18"/>
                <w:szCs w:val="18"/>
              </w:rPr>
              <w:t xml:space="preserve">от </w:t>
            </w:r>
          </w:p>
          <w:p w:rsidR="007D147E" w:rsidRPr="00014F1B" w:rsidRDefault="007D147E" w:rsidP="006A09C5">
            <w:pPr>
              <w:tabs>
                <w:tab w:val="left" w:pos="426"/>
                <w:tab w:val="left" w:pos="567"/>
              </w:tabs>
              <w:jc w:val="both"/>
              <w:rPr>
                <w:b/>
                <w:sz w:val="18"/>
                <w:szCs w:val="18"/>
              </w:rPr>
            </w:pPr>
            <w:r w:rsidRPr="00CB4167">
              <w:rPr>
                <w:b/>
                <w:sz w:val="18"/>
                <w:szCs w:val="18"/>
              </w:rPr>
              <w:t>максимального значения</w:t>
            </w:r>
            <w:r>
              <w:rPr>
                <w:b/>
                <w:sz w:val="18"/>
                <w:szCs w:val="18"/>
              </w:rPr>
              <w:t xml:space="preserve"> </w:t>
            </w:r>
            <w:r w:rsidRPr="00014F1B">
              <w:rPr>
                <w:b/>
                <w:sz w:val="18"/>
                <w:szCs w:val="18"/>
              </w:rPr>
              <w:t xml:space="preserve">по ФП </w:t>
            </w:r>
          </w:p>
          <w:p w:rsidR="007D147E" w:rsidRPr="006025FD" w:rsidRDefault="007D147E" w:rsidP="006A09C5">
            <w:pPr>
              <w:tabs>
                <w:tab w:val="left" w:pos="426"/>
                <w:tab w:val="left" w:pos="567"/>
              </w:tabs>
              <w:jc w:val="both"/>
              <w:rPr>
                <w:sz w:val="18"/>
                <w:szCs w:val="18"/>
              </w:rPr>
            </w:pP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 xml:space="preserve">15,0 / </w:t>
            </w:r>
          </w:p>
          <w:p w:rsidR="007D147E" w:rsidRPr="0041294F" w:rsidRDefault="007D147E" w:rsidP="006A09C5">
            <w:pPr>
              <w:tabs>
                <w:tab w:val="left" w:pos="426"/>
                <w:tab w:val="left" w:pos="567"/>
              </w:tabs>
              <w:jc w:val="center"/>
              <w:rPr>
                <w:b/>
                <w:sz w:val="18"/>
                <w:szCs w:val="18"/>
              </w:rPr>
            </w:pPr>
            <w:r w:rsidRPr="0041294F">
              <w:rPr>
                <w:b/>
                <w:sz w:val="18"/>
                <w:szCs w:val="18"/>
              </w:rPr>
              <w:t>71%</w:t>
            </w:r>
          </w:p>
        </w:tc>
        <w:tc>
          <w:tcPr>
            <w:tcW w:w="56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9,2</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61,3</w:t>
            </w:r>
            <w:r w:rsidRPr="0041294F">
              <w:rPr>
                <w:b/>
                <w:sz w:val="18"/>
                <w:szCs w:val="18"/>
              </w:rPr>
              <w:t>%</w:t>
            </w:r>
          </w:p>
        </w:tc>
        <w:tc>
          <w:tcPr>
            <w:tcW w:w="568"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9"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10,9</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72,6</w:t>
            </w:r>
            <w:r w:rsidRPr="0041294F">
              <w:rPr>
                <w:b/>
                <w:sz w:val="18"/>
                <w:szCs w:val="18"/>
              </w:rPr>
              <w:t>%</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6"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14,5</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96,6</w:t>
            </w:r>
            <w:r w:rsidRPr="0041294F">
              <w:rPr>
                <w:b/>
                <w:sz w:val="18"/>
                <w:szCs w:val="18"/>
              </w:rPr>
              <w:t>%</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6"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11,2</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74,6</w:t>
            </w:r>
            <w:r w:rsidRPr="0041294F">
              <w:rPr>
                <w:b/>
                <w:sz w:val="18"/>
                <w:szCs w:val="18"/>
              </w:rPr>
              <w:t>%</w:t>
            </w:r>
          </w:p>
        </w:tc>
        <w:tc>
          <w:tcPr>
            <w:tcW w:w="568"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9"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13.1</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87,3</w:t>
            </w:r>
            <w:r w:rsidRPr="0041294F">
              <w:rPr>
                <w:b/>
                <w:sz w:val="18"/>
                <w:szCs w:val="18"/>
              </w:rPr>
              <w:t>%</w:t>
            </w:r>
          </w:p>
        </w:tc>
        <w:tc>
          <w:tcPr>
            <w:tcW w:w="570"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13,3</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64</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71"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13,3</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64</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709"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11,8</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78,7</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70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13,4</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89,3</w:t>
            </w:r>
          </w:p>
          <w:p w:rsidR="007D147E" w:rsidRPr="0041294F" w:rsidRDefault="007D147E" w:rsidP="006A09C5">
            <w:pPr>
              <w:tabs>
                <w:tab w:val="left" w:pos="426"/>
                <w:tab w:val="left" w:pos="567"/>
              </w:tabs>
              <w:jc w:val="center"/>
              <w:rPr>
                <w:b/>
                <w:sz w:val="18"/>
                <w:szCs w:val="18"/>
              </w:rPr>
            </w:pPr>
            <w:r w:rsidRPr="0041294F">
              <w:rPr>
                <w:b/>
                <w:sz w:val="18"/>
                <w:szCs w:val="18"/>
              </w:rPr>
              <w:t>%</w:t>
            </w:r>
          </w:p>
        </w:tc>
      </w:tr>
      <w:tr w:rsidR="007D147E" w:rsidRPr="006025FD" w:rsidTr="006A09C5">
        <w:trPr>
          <w:cantSplit/>
          <w:trHeight w:val="160"/>
        </w:trPr>
        <w:tc>
          <w:tcPr>
            <w:tcW w:w="10915" w:type="dxa"/>
            <w:gridSpan w:val="19"/>
            <w:shd w:val="clear" w:color="auto" w:fill="auto"/>
          </w:tcPr>
          <w:p w:rsidR="007D147E" w:rsidRDefault="007D147E" w:rsidP="006A09C5">
            <w:pPr>
              <w:tabs>
                <w:tab w:val="left" w:pos="426"/>
                <w:tab w:val="left" w:pos="567"/>
              </w:tabs>
              <w:jc w:val="center"/>
              <w:rPr>
                <w:b/>
                <w:sz w:val="18"/>
                <w:szCs w:val="18"/>
              </w:rPr>
            </w:pPr>
            <w:r>
              <w:rPr>
                <w:b/>
                <w:sz w:val="18"/>
                <w:szCs w:val="18"/>
              </w:rPr>
              <w:t>Региональные показатели</w:t>
            </w:r>
          </w:p>
        </w:tc>
      </w:tr>
      <w:tr w:rsidR="007D147E" w:rsidRPr="006025FD" w:rsidTr="006A09C5">
        <w:trPr>
          <w:cantSplit/>
          <w:trHeight w:val="422"/>
        </w:trPr>
        <w:tc>
          <w:tcPr>
            <w:tcW w:w="211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Эффективность внутренней информационной системы</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6,0</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3,8</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1,8</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4,6</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6" w:type="dxa"/>
            <w:gridSpan w:val="2"/>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3,3</w:t>
            </w:r>
          </w:p>
        </w:tc>
        <w:tc>
          <w:tcPr>
            <w:tcW w:w="56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9"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4,5</w:t>
            </w:r>
          </w:p>
        </w:tc>
        <w:tc>
          <w:tcPr>
            <w:tcW w:w="570"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4,5</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71"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5,5</w:t>
            </w:r>
          </w:p>
        </w:tc>
        <w:tc>
          <w:tcPr>
            <w:tcW w:w="709"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3,6</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5,0</w:t>
            </w:r>
          </w:p>
        </w:tc>
      </w:tr>
      <w:tr w:rsidR="007D147E" w:rsidRPr="006025FD" w:rsidTr="006A09C5">
        <w:trPr>
          <w:cantSplit/>
          <w:trHeight w:val="422"/>
        </w:trPr>
        <w:tc>
          <w:tcPr>
            <w:tcW w:w="2115"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Default="007D147E" w:rsidP="006A09C5">
            <w:pPr>
              <w:tabs>
                <w:tab w:val="left" w:pos="426"/>
                <w:tab w:val="left" w:pos="567"/>
              </w:tabs>
              <w:jc w:val="both"/>
              <w:rPr>
                <w:b/>
                <w:sz w:val="18"/>
                <w:szCs w:val="18"/>
              </w:rPr>
            </w:pPr>
            <w:r>
              <w:rPr>
                <w:b/>
                <w:sz w:val="18"/>
                <w:szCs w:val="18"/>
              </w:rPr>
              <w:t>баллы</w:t>
            </w:r>
            <w:r w:rsidRPr="00CB4167">
              <w:rPr>
                <w:b/>
                <w:sz w:val="18"/>
                <w:szCs w:val="18"/>
              </w:rPr>
              <w:t>/</w:t>
            </w:r>
            <w:r>
              <w:rPr>
                <w:b/>
                <w:sz w:val="18"/>
                <w:szCs w:val="18"/>
              </w:rPr>
              <w:t xml:space="preserve"> % </w:t>
            </w:r>
            <w:r w:rsidRPr="00CB4167">
              <w:rPr>
                <w:b/>
                <w:sz w:val="18"/>
                <w:szCs w:val="18"/>
              </w:rPr>
              <w:t xml:space="preserve">от </w:t>
            </w:r>
          </w:p>
          <w:p w:rsidR="007D147E" w:rsidRPr="00014F1B" w:rsidRDefault="007D147E" w:rsidP="006A09C5">
            <w:pPr>
              <w:tabs>
                <w:tab w:val="left" w:pos="426"/>
                <w:tab w:val="left" w:pos="567"/>
              </w:tabs>
              <w:jc w:val="both"/>
              <w:rPr>
                <w:b/>
                <w:sz w:val="18"/>
                <w:szCs w:val="18"/>
              </w:rPr>
            </w:pPr>
            <w:r w:rsidRPr="00CB4167">
              <w:rPr>
                <w:b/>
                <w:sz w:val="18"/>
                <w:szCs w:val="18"/>
              </w:rPr>
              <w:t>максимального значени</w:t>
            </w:r>
            <w:r>
              <w:rPr>
                <w:b/>
                <w:sz w:val="18"/>
                <w:szCs w:val="18"/>
              </w:rPr>
              <w:t xml:space="preserve">е </w:t>
            </w:r>
            <w:r w:rsidRPr="00014F1B">
              <w:rPr>
                <w:b/>
                <w:sz w:val="18"/>
                <w:szCs w:val="18"/>
              </w:rPr>
              <w:t xml:space="preserve">по </w:t>
            </w:r>
            <w:r>
              <w:rPr>
                <w:b/>
                <w:sz w:val="18"/>
                <w:szCs w:val="18"/>
              </w:rPr>
              <w:t>Р</w:t>
            </w:r>
            <w:r w:rsidRPr="00014F1B">
              <w:rPr>
                <w:b/>
                <w:sz w:val="18"/>
                <w:szCs w:val="18"/>
              </w:rPr>
              <w:t xml:space="preserve">П </w:t>
            </w:r>
          </w:p>
          <w:p w:rsidR="007D147E" w:rsidRPr="006025FD" w:rsidRDefault="007D147E" w:rsidP="006A09C5">
            <w:pPr>
              <w:tabs>
                <w:tab w:val="left" w:pos="426"/>
                <w:tab w:val="left" w:pos="567"/>
              </w:tabs>
              <w:jc w:val="both"/>
              <w:rPr>
                <w:sz w:val="18"/>
                <w:szCs w:val="18"/>
              </w:rPr>
            </w:pP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6,0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29%</w:t>
            </w:r>
          </w:p>
        </w:tc>
        <w:tc>
          <w:tcPr>
            <w:tcW w:w="56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3,8</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63,3</w:t>
            </w:r>
            <w:r w:rsidRPr="0041294F">
              <w:rPr>
                <w:b/>
                <w:sz w:val="18"/>
                <w:szCs w:val="18"/>
              </w:rPr>
              <w:t>%</w:t>
            </w:r>
          </w:p>
        </w:tc>
        <w:tc>
          <w:tcPr>
            <w:tcW w:w="568"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9"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1,8</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30</w:t>
            </w:r>
            <w:r w:rsidRPr="0041294F">
              <w:rPr>
                <w:b/>
                <w:sz w:val="18"/>
                <w:szCs w:val="18"/>
              </w:rPr>
              <w:t>%</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6"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4,6</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76,6</w:t>
            </w:r>
            <w:r w:rsidRPr="0041294F">
              <w:rPr>
                <w:b/>
                <w:sz w:val="18"/>
                <w:szCs w:val="18"/>
              </w:rPr>
              <w:t>%</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6"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3,3</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55</w:t>
            </w:r>
            <w:r w:rsidRPr="0041294F">
              <w:rPr>
                <w:b/>
                <w:sz w:val="18"/>
                <w:szCs w:val="18"/>
              </w:rPr>
              <w:t>%</w:t>
            </w:r>
          </w:p>
        </w:tc>
        <w:tc>
          <w:tcPr>
            <w:tcW w:w="568"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9"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4,5</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75</w:t>
            </w:r>
            <w:r w:rsidRPr="0041294F">
              <w:rPr>
                <w:b/>
                <w:sz w:val="18"/>
                <w:szCs w:val="18"/>
              </w:rPr>
              <w:t>%</w:t>
            </w:r>
          </w:p>
        </w:tc>
        <w:tc>
          <w:tcPr>
            <w:tcW w:w="570"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4,5</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75</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71"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5,5</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91,6</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709"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3,6</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60</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70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5,0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83,3</w:t>
            </w:r>
          </w:p>
          <w:p w:rsidR="007D147E" w:rsidRPr="0041294F" w:rsidRDefault="007D147E" w:rsidP="006A09C5">
            <w:pPr>
              <w:tabs>
                <w:tab w:val="left" w:pos="426"/>
                <w:tab w:val="left" w:pos="567"/>
              </w:tabs>
              <w:jc w:val="center"/>
              <w:rPr>
                <w:b/>
                <w:sz w:val="18"/>
                <w:szCs w:val="18"/>
              </w:rPr>
            </w:pPr>
            <w:r w:rsidRPr="0041294F">
              <w:rPr>
                <w:b/>
                <w:sz w:val="18"/>
                <w:szCs w:val="18"/>
              </w:rPr>
              <w:t>%</w:t>
            </w:r>
          </w:p>
        </w:tc>
      </w:tr>
      <w:tr w:rsidR="007D147E" w:rsidRPr="006025FD" w:rsidTr="006A09C5">
        <w:trPr>
          <w:cantSplit/>
          <w:trHeight w:val="422"/>
        </w:trPr>
        <w:tc>
          <w:tcPr>
            <w:tcW w:w="2115"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Default="007D147E" w:rsidP="006A09C5">
            <w:pPr>
              <w:tabs>
                <w:tab w:val="left" w:pos="426"/>
                <w:tab w:val="left" w:pos="567"/>
              </w:tabs>
              <w:jc w:val="both"/>
              <w:rPr>
                <w:b/>
                <w:sz w:val="18"/>
                <w:szCs w:val="18"/>
              </w:rPr>
            </w:pPr>
            <w:r>
              <w:rPr>
                <w:b/>
                <w:sz w:val="18"/>
                <w:szCs w:val="18"/>
              </w:rPr>
              <w:t>баллы</w:t>
            </w:r>
            <w:r w:rsidRPr="00CB4167">
              <w:rPr>
                <w:b/>
                <w:sz w:val="18"/>
                <w:szCs w:val="18"/>
              </w:rPr>
              <w:t>/</w:t>
            </w:r>
            <w:r>
              <w:rPr>
                <w:b/>
                <w:sz w:val="18"/>
                <w:szCs w:val="18"/>
              </w:rPr>
              <w:t xml:space="preserve"> % </w:t>
            </w:r>
            <w:r w:rsidRPr="00CB4167">
              <w:rPr>
                <w:b/>
                <w:sz w:val="18"/>
                <w:szCs w:val="18"/>
              </w:rPr>
              <w:t xml:space="preserve">от </w:t>
            </w:r>
          </w:p>
          <w:p w:rsidR="007D147E" w:rsidRPr="009E4C93" w:rsidRDefault="007D147E" w:rsidP="006A09C5">
            <w:pPr>
              <w:tabs>
                <w:tab w:val="left" w:pos="426"/>
                <w:tab w:val="left" w:pos="567"/>
              </w:tabs>
              <w:jc w:val="both"/>
              <w:rPr>
                <w:b/>
                <w:sz w:val="18"/>
                <w:szCs w:val="18"/>
              </w:rPr>
            </w:pPr>
            <w:r w:rsidRPr="00CB4167">
              <w:rPr>
                <w:b/>
                <w:sz w:val="18"/>
                <w:szCs w:val="18"/>
              </w:rPr>
              <w:t>максимального значения</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21,0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100%</w:t>
            </w:r>
          </w:p>
        </w:tc>
        <w:tc>
          <w:tcPr>
            <w:tcW w:w="56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13,0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62%</w:t>
            </w:r>
          </w:p>
        </w:tc>
        <w:tc>
          <w:tcPr>
            <w:tcW w:w="568"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9"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12,7</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sz w:val="18"/>
                <w:szCs w:val="18"/>
              </w:rPr>
            </w:pPr>
            <w:r w:rsidRPr="0041294F">
              <w:rPr>
                <w:b/>
                <w:sz w:val="18"/>
                <w:szCs w:val="18"/>
              </w:rPr>
              <w:t>61%</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6"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19,1</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sz w:val="18"/>
                <w:szCs w:val="18"/>
              </w:rPr>
            </w:pPr>
            <w:r w:rsidRPr="0041294F">
              <w:rPr>
                <w:b/>
                <w:sz w:val="18"/>
                <w:szCs w:val="18"/>
              </w:rPr>
              <w:t>91%</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6" w:type="dxa"/>
            <w:gridSpan w:val="2"/>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14,5</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sz w:val="18"/>
                <w:szCs w:val="18"/>
              </w:rPr>
            </w:pPr>
            <w:r w:rsidRPr="0041294F">
              <w:rPr>
                <w:b/>
                <w:sz w:val="18"/>
                <w:szCs w:val="18"/>
              </w:rPr>
              <w:t>69%</w:t>
            </w:r>
          </w:p>
        </w:tc>
        <w:tc>
          <w:tcPr>
            <w:tcW w:w="568"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9"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17,6/</w:t>
            </w:r>
          </w:p>
          <w:p w:rsidR="007D147E" w:rsidRPr="0041294F" w:rsidRDefault="007D147E" w:rsidP="006A09C5">
            <w:pPr>
              <w:tabs>
                <w:tab w:val="left" w:pos="426"/>
                <w:tab w:val="left" w:pos="567"/>
              </w:tabs>
              <w:jc w:val="center"/>
              <w:rPr>
                <w:sz w:val="18"/>
                <w:szCs w:val="18"/>
              </w:rPr>
            </w:pPr>
            <w:r w:rsidRPr="0041294F">
              <w:rPr>
                <w:b/>
                <w:sz w:val="18"/>
                <w:szCs w:val="18"/>
              </w:rPr>
              <w:t>84%</w:t>
            </w:r>
          </w:p>
        </w:tc>
        <w:tc>
          <w:tcPr>
            <w:tcW w:w="570"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17,8</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85%</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71"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18,8</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90%</w:t>
            </w:r>
          </w:p>
        </w:tc>
        <w:tc>
          <w:tcPr>
            <w:tcW w:w="709"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15,4</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73%</w:t>
            </w:r>
          </w:p>
        </w:tc>
        <w:tc>
          <w:tcPr>
            <w:tcW w:w="70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18,4</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87%</w:t>
            </w:r>
          </w:p>
        </w:tc>
      </w:tr>
    </w:tbl>
    <w:p w:rsidR="007D147E" w:rsidRPr="00EE6628" w:rsidRDefault="007D147E" w:rsidP="007D147E">
      <w:pPr>
        <w:tabs>
          <w:tab w:val="left" w:pos="426"/>
          <w:tab w:val="left" w:pos="567"/>
        </w:tabs>
        <w:suppressAutoHyphens/>
        <w:ind w:firstLine="708"/>
        <w:jc w:val="both"/>
        <w:rPr>
          <w:sz w:val="18"/>
          <w:szCs w:val="18"/>
        </w:rPr>
      </w:pPr>
    </w:p>
    <w:p w:rsidR="007D147E" w:rsidRDefault="007D147E" w:rsidP="007D147E">
      <w:pPr>
        <w:tabs>
          <w:tab w:val="left" w:pos="426"/>
          <w:tab w:val="left" w:pos="567"/>
        </w:tabs>
        <w:suppressAutoHyphens/>
        <w:jc w:val="both"/>
        <w:rPr>
          <w:rFonts w:ascii="Times New Roman CYR" w:hAnsi="Times New Roman CYR" w:cs="Times New Roman CYR"/>
          <w:color w:val="000000"/>
        </w:rPr>
      </w:pPr>
      <w:r>
        <w:tab/>
      </w:r>
      <w:r w:rsidRPr="00B1015C">
        <w:t xml:space="preserve">Одним из важных показателей </w:t>
      </w:r>
      <w:r>
        <w:t>о</w:t>
      </w:r>
      <w:r w:rsidRPr="00B1015C">
        <w:t>ткрытост</w:t>
      </w:r>
      <w:r>
        <w:t>и</w:t>
      </w:r>
      <w:r w:rsidRPr="00B1015C">
        <w:t xml:space="preserve"> и доступност</w:t>
      </w:r>
      <w:r>
        <w:t>и</w:t>
      </w:r>
      <w:r w:rsidRPr="00B1015C">
        <w:t xml:space="preserve"> информации об организаци</w:t>
      </w:r>
      <w:r>
        <w:t>ях</w:t>
      </w:r>
      <w:r w:rsidRPr="00B1015C">
        <w:t xml:space="preserve"> социального обслуживания</w:t>
      </w:r>
      <w:r>
        <w:t xml:space="preserve"> является показатель</w:t>
      </w:r>
      <w:r w:rsidRPr="00B1015C">
        <w:rPr>
          <w:sz w:val="18"/>
          <w:szCs w:val="18"/>
        </w:rPr>
        <w:t xml:space="preserve"> </w:t>
      </w:r>
      <w:r>
        <w:rPr>
          <w:sz w:val="18"/>
          <w:szCs w:val="18"/>
        </w:rPr>
        <w:t>«</w:t>
      </w:r>
      <w:r>
        <w:t>п</w:t>
      </w:r>
      <w:r w:rsidRPr="00B1015C">
        <w:t>олнота и актуальность информации</w:t>
      </w:r>
      <w:r>
        <w:t>». Среднее значение по индикатору «при личном обращении граждан»</w:t>
      </w:r>
      <w:r w:rsidRPr="00A305A2">
        <w:rPr>
          <w:rFonts w:ascii="Times New Roman CYR" w:hAnsi="Times New Roman CYR" w:cs="Times New Roman CYR"/>
          <w:color w:val="000000"/>
        </w:rPr>
        <w:t xml:space="preserve"> </w:t>
      </w:r>
      <w:r w:rsidRPr="007F784A">
        <w:rPr>
          <w:rFonts w:ascii="Times New Roman CYR" w:hAnsi="Times New Roman CYR" w:cs="Times New Roman CYR"/>
          <w:color w:val="000000"/>
        </w:rPr>
        <w:t xml:space="preserve">в стационарной форме обслуживания составило – </w:t>
      </w:r>
      <w:r w:rsidRPr="00D94A0D">
        <w:rPr>
          <w:rFonts w:ascii="Times New Roman CYR" w:hAnsi="Times New Roman CYR" w:cs="Times New Roman CYR"/>
          <w:b/>
          <w:color w:val="000000"/>
        </w:rPr>
        <w:t>97</w:t>
      </w:r>
      <w:r w:rsidRPr="007F784A">
        <w:rPr>
          <w:rFonts w:ascii="Times New Roman CYR" w:hAnsi="Times New Roman CYR" w:cs="Times New Roman CYR"/>
          <w:color w:val="000000"/>
        </w:rPr>
        <w:t>%. Резу</w:t>
      </w:r>
      <w:r>
        <w:rPr>
          <w:rFonts w:ascii="Times New Roman CYR" w:hAnsi="Times New Roman CYR" w:cs="Times New Roman CYR"/>
          <w:color w:val="000000"/>
        </w:rPr>
        <w:t xml:space="preserve">льтаты представлены на рисунке </w:t>
      </w:r>
      <w:r w:rsidRPr="007F784A">
        <w:rPr>
          <w:rFonts w:ascii="Times New Roman CYR" w:hAnsi="Times New Roman CYR" w:cs="Times New Roman CYR"/>
          <w:color w:val="000000"/>
        </w:rPr>
        <w:t>1.</w:t>
      </w:r>
      <w:r>
        <w:rPr>
          <w:rFonts w:ascii="Times New Roman CYR" w:hAnsi="Times New Roman CYR" w:cs="Times New Roman CYR"/>
          <w:color w:val="000000"/>
        </w:rPr>
        <w:t>1</w:t>
      </w:r>
    </w:p>
    <w:p w:rsidR="007D147E" w:rsidRDefault="007D147E" w:rsidP="007D147E">
      <w:pPr>
        <w:tabs>
          <w:tab w:val="left" w:pos="426"/>
          <w:tab w:val="left" w:pos="567"/>
        </w:tabs>
        <w:suppressAutoHyphens/>
        <w:ind w:firstLine="708"/>
        <w:jc w:val="center"/>
        <w:rPr>
          <w:rFonts w:ascii="Times New Roman CYR" w:hAnsi="Times New Roman CYR" w:cs="Times New Roman CYR"/>
          <w:noProof/>
          <w:color w:val="000000"/>
        </w:rPr>
      </w:pPr>
      <w:r>
        <w:rPr>
          <w:rFonts w:ascii="Times New Roman CYR" w:hAnsi="Times New Roman CYR" w:cs="Times New Roman CYR"/>
          <w:noProof/>
          <w:color w:val="000000"/>
        </w:rPr>
        <w:lastRenderedPageBreak/>
        <w:drawing>
          <wp:inline distT="0" distB="0" distL="0" distR="0">
            <wp:extent cx="3352800" cy="1828800"/>
            <wp:effectExtent l="1905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6" cstate="print"/>
                    <a:srcRect b="-426"/>
                    <a:stretch>
                      <a:fillRect/>
                    </a:stretch>
                  </pic:blipFill>
                  <pic:spPr bwMode="auto">
                    <a:xfrm>
                      <a:off x="0" y="0"/>
                      <a:ext cx="3352800" cy="1828800"/>
                    </a:xfrm>
                    <a:prstGeom prst="rect">
                      <a:avLst/>
                    </a:prstGeom>
                    <a:noFill/>
                    <a:ln w="9525">
                      <a:noFill/>
                      <a:miter lim="800000"/>
                      <a:headEnd/>
                      <a:tailEnd/>
                    </a:ln>
                  </pic:spPr>
                </pic:pic>
              </a:graphicData>
            </a:graphic>
          </wp:inline>
        </w:drawing>
      </w:r>
    </w:p>
    <w:p w:rsidR="007D147E" w:rsidRPr="007F784A" w:rsidRDefault="007D147E" w:rsidP="007D147E">
      <w:pPr>
        <w:tabs>
          <w:tab w:val="left" w:pos="426"/>
          <w:tab w:val="left" w:pos="567"/>
        </w:tabs>
        <w:suppressAutoHyphens/>
        <w:ind w:firstLine="708"/>
        <w:jc w:val="center"/>
        <w:rPr>
          <w:rFonts w:ascii="Times New Roman CYR" w:hAnsi="Times New Roman CYR" w:cs="Times New Roman CYR"/>
          <w:color w:val="000000"/>
        </w:rPr>
      </w:pPr>
    </w:p>
    <w:p w:rsidR="007D147E" w:rsidRPr="007F784A" w:rsidRDefault="007D147E" w:rsidP="007D147E">
      <w:pPr>
        <w:tabs>
          <w:tab w:val="left" w:pos="426"/>
          <w:tab w:val="left" w:pos="567"/>
        </w:tabs>
        <w:suppressAutoHyphens/>
        <w:ind w:left="106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Рисунок 1.1.</w:t>
      </w:r>
      <w:r w:rsidRPr="007F784A">
        <w:rPr>
          <w:rFonts w:ascii="Times New Roman CYR" w:hAnsi="Times New Roman CYR" w:cs="Times New Roman CYR"/>
          <w:color w:val="000000"/>
          <w:sz w:val="20"/>
          <w:szCs w:val="20"/>
        </w:rPr>
        <w:t xml:space="preserve"> Результаты анкетирования получателей услуг стационарной фо</w:t>
      </w:r>
      <w:r>
        <w:rPr>
          <w:rFonts w:ascii="Times New Roman CYR" w:hAnsi="Times New Roman CYR" w:cs="Times New Roman CYR"/>
          <w:color w:val="000000"/>
          <w:sz w:val="20"/>
          <w:szCs w:val="20"/>
        </w:rPr>
        <w:t xml:space="preserve">рмы обслуживания по индикатору </w:t>
      </w:r>
      <w:r w:rsidRPr="00263D09">
        <w:rPr>
          <w:rFonts w:ascii="Times New Roman CYR" w:hAnsi="Times New Roman CYR" w:cs="Times New Roman CYR"/>
          <w:color w:val="000000"/>
          <w:sz w:val="20"/>
          <w:szCs w:val="20"/>
        </w:rPr>
        <w:t>«При личном обращении граждан</w:t>
      </w:r>
      <w:r w:rsidRPr="007F784A">
        <w:rPr>
          <w:rFonts w:ascii="Times New Roman CYR" w:hAnsi="Times New Roman CYR" w:cs="Times New Roman CYR"/>
          <w:color w:val="000000"/>
          <w:sz w:val="20"/>
          <w:szCs w:val="20"/>
        </w:rPr>
        <w:t>» (</w:t>
      </w:r>
      <w:r>
        <w:rPr>
          <w:rFonts w:ascii="Times New Roman CYR" w:hAnsi="Times New Roman CYR" w:cs="Times New Roman CYR"/>
          <w:color w:val="000000"/>
          <w:sz w:val="20"/>
          <w:szCs w:val="20"/>
        </w:rPr>
        <w:t>в</w:t>
      </w:r>
      <w:r w:rsidRPr="007F784A">
        <w:rPr>
          <w:rFonts w:ascii="Times New Roman CYR" w:hAnsi="Times New Roman CYR" w:cs="Times New Roman CYR"/>
          <w:color w:val="000000"/>
          <w:sz w:val="20"/>
          <w:szCs w:val="20"/>
        </w:rPr>
        <w:t xml:space="preserve"> %)</w:t>
      </w:r>
    </w:p>
    <w:p w:rsidR="007D147E" w:rsidRPr="007F784A" w:rsidRDefault="007D147E" w:rsidP="007D147E">
      <w:pPr>
        <w:tabs>
          <w:tab w:val="left" w:pos="426"/>
          <w:tab w:val="left" w:pos="567"/>
        </w:tabs>
        <w:suppressAutoHyphens/>
        <w:ind w:left="1068"/>
        <w:jc w:val="center"/>
        <w:rPr>
          <w:rFonts w:ascii="Times New Roman CYR" w:hAnsi="Times New Roman CYR" w:cs="Times New Roman CYR"/>
          <w:color w:val="000000"/>
          <w:sz w:val="20"/>
          <w:szCs w:val="20"/>
        </w:rPr>
      </w:pPr>
    </w:p>
    <w:p w:rsidR="007D147E" w:rsidRDefault="007D147E" w:rsidP="007D147E">
      <w:pPr>
        <w:tabs>
          <w:tab w:val="left" w:pos="426"/>
          <w:tab w:val="left" w:pos="567"/>
        </w:tabs>
        <w:jc w:val="both"/>
        <w:rPr>
          <w:lang w:eastAsia="zh-CN"/>
        </w:rPr>
      </w:pPr>
      <w:r w:rsidRPr="007F784A">
        <w:rPr>
          <w:rFonts w:ascii="Times New Roman CYR" w:hAnsi="Times New Roman CYR" w:cs="Times New Roman CYR"/>
          <w:color w:val="000000"/>
        </w:rPr>
        <w:tab/>
      </w:r>
      <w:r w:rsidRPr="00065257">
        <w:rPr>
          <w:rFonts w:ascii="Times New Roman CYR" w:hAnsi="Times New Roman CYR" w:cs="Times New Roman CYR"/>
          <w:color w:val="000000"/>
        </w:rPr>
        <w:t xml:space="preserve">Наиболее высокая степень </w:t>
      </w:r>
      <w:r w:rsidRPr="00065257">
        <w:rPr>
          <w:lang w:eastAsia="zh-CN"/>
        </w:rPr>
        <w:t xml:space="preserve">по 100%: в Калевальском </w:t>
      </w:r>
      <w:r>
        <w:rPr>
          <w:lang w:eastAsia="zh-CN"/>
        </w:rPr>
        <w:t>Дом</w:t>
      </w:r>
      <w:r w:rsidRPr="00065257">
        <w:rPr>
          <w:lang w:eastAsia="zh-CN"/>
        </w:rPr>
        <w:t xml:space="preserve">е-интернате и КЦСОН </w:t>
      </w:r>
      <w:r w:rsidRPr="00065257">
        <w:t xml:space="preserve">Беломорского </w:t>
      </w:r>
      <w:r w:rsidRPr="00065257">
        <w:rPr>
          <w:lang w:eastAsia="zh-CN"/>
        </w:rPr>
        <w:t xml:space="preserve">района. </w:t>
      </w:r>
    </w:p>
    <w:p w:rsidR="007D147E" w:rsidRDefault="007D147E" w:rsidP="007D147E">
      <w:pPr>
        <w:tabs>
          <w:tab w:val="left" w:pos="426"/>
          <w:tab w:val="left" w:pos="567"/>
        </w:tabs>
        <w:jc w:val="both"/>
        <w:rPr>
          <w:lang w:eastAsia="zh-CN"/>
        </w:rPr>
      </w:pPr>
      <w:r>
        <w:rPr>
          <w:lang w:eastAsia="zh-CN"/>
        </w:rPr>
        <w:tab/>
      </w:r>
      <w:r w:rsidRPr="00065257">
        <w:rPr>
          <w:lang w:eastAsia="zh-CN"/>
        </w:rPr>
        <w:t xml:space="preserve">Для социального обслуживания </w:t>
      </w:r>
      <w:r>
        <w:rPr>
          <w:lang w:eastAsia="zh-CN"/>
        </w:rPr>
        <w:t>на дому</w:t>
      </w:r>
      <w:r w:rsidRPr="00065257">
        <w:rPr>
          <w:lang w:eastAsia="zh-CN"/>
        </w:rPr>
        <w:t xml:space="preserve"> </w:t>
      </w:r>
      <w:r w:rsidRPr="00065257">
        <w:t xml:space="preserve">показатель </w:t>
      </w:r>
      <w:r>
        <w:rPr>
          <w:sz w:val="18"/>
          <w:szCs w:val="18"/>
        </w:rPr>
        <w:t>«</w:t>
      </w:r>
      <w:r>
        <w:t>п</w:t>
      </w:r>
      <w:r w:rsidRPr="00B1015C">
        <w:t>олнота и актуальность информации</w:t>
      </w:r>
      <w:r w:rsidRPr="00065257">
        <w:t xml:space="preserve">», </w:t>
      </w:r>
      <w:r>
        <w:t xml:space="preserve">также является одним из определяющих. </w:t>
      </w:r>
      <w:r w:rsidRPr="00065257">
        <w:rPr>
          <w:lang w:eastAsia="zh-CN"/>
        </w:rPr>
        <w:t>Данный факт подтверждают результаты самообследования и экспертное изучение в организаци</w:t>
      </w:r>
      <w:r>
        <w:rPr>
          <w:lang w:eastAsia="zh-CN"/>
        </w:rPr>
        <w:t>ях</w:t>
      </w:r>
      <w:r w:rsidRPr="00065257">
        <w:rPr>
          <w:lang w:eastAsia="zh-CN"/>
        </w:rPr>
        <w:t xml:space="preserve">. </w:t>
      </w:r>
      <w:r w:rsidRPr="00065257">
        <w:t>Проведенное анкетирование получателей услуг в КЦСОН Беломорского и Пудожского районов подтвердило, что 100% получателей усл</w:t>
      </w:r>
      <w:r>
        <w:t>уг, от общего числа опрошенных получают информацию об организации при личном обращении в организации. Результаты представлены на рисунке 1.2</w:t>
      </w:r>
    </w:p>
    <w:p w:rsidR="007D147E" w:rsidRPr="002B5530" w:rsidRDefault="007D147E" w:rsidP="007D147E">
      <w:pPr>
        <w:tabs>
          <w:tab w:val="left" w:pos="426"/>
          <w:tab w:val="left" w:pos="567"/>
        </w:tabs>
        <w:suppressAutoHyphens/>
        <w:ind w:firstLine="708"/>
        <w:jc w:val="center"/>
      </w:pPr>
      <w:r>
        <w:rPr>
          <w:noProof/>
        </w:rPr>
        <w:drawing>
          <wp:inline distT="0" distB="0" distL="0" distR="0">
            <wp:extent cx="3629025" cy="1428750"/>
            <wp:effectExtent l="19050" t="0" r="9525"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7" cstate="print"/>
                    <a:srcRect r="-34" b="-235"/>
                    <a:stretch>
                      <a:fillRect/>
                    </a:stretch>
                  </pic:blipFill>
                  <pic:spPr bwMode="auto">
                    <a:xfrm>
                      <a:off x="0" y="0"/>
                      <a:ext cx="3629025" cy="1428750"/>
                    </a:xfrm>
                    <a:prstGeom prst="rect">
                      <a:avLst/>
                    </a:prstGeom>
                    <a:noFill/>
                    <a:ln w="9525">
                      <a:noFill/>
                      <a:miter lim="800000"/>
                      <a:headEnd/>
                      <a:tailEnd/>
                    </a:ln>
                  </pic:spPr>
                </pic:pic>
              </a:graphicData>
            </a:graphic>
          </wp:inline>
        </w:drawing>
      </w:r>
    </w:p>
    <w:p w:rsidR="007D147E" w:rsidRPr="00561724" w:rsidRDefault="007D147E" w:rsidP="007D147E">
      <w:pPr>
        <w:tabs>
          <w:tab w:val="left" w:pos="426"/>
          <w:tab w:val="left" w:pos="567"/>
        </w:tabs>
        <w:suppressAutoHyphens/>
        <w:ind w:left="106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Рисунок </w:t>
      </w:r>
      <w:r w:rsidRPr="00561724">
        <w:rPr>
          <w:rFonts w:ascii="Times New Roman CYR" w:hAnsi="Times New Roman CYR" w:cs="Times New Roman CYR"/>
          <w:color w:val="000000"/>
          <w:sz w:val="20"/>
          <w:szCs w:val="20"/>
        </w:rPr>
        <w:t xml:space="preserve">1.2. Результаты анкетирования получателей услуг социального обслуживания на дому по индикатору </w:t>
      </w:r>
      <w:r w:rsidRPr="00561724">
        <w:rPr>
          <w:sz w:val="20"/>
          <w:szCs w:val="20"/>
        </w:rPr>
        <w:t>«При личном обращении граждан</w:t>
      </w:r>
      <w:r w:rsidRPr="00561724">
        <w:rPr>
          <w:rFonts w:ascii="Times New Roman CYR" w:hAnsi="Times New Roman CYR" w:cs="Times New Roman CYR"/>
          <w:color w:val="000000"/>
          <w:sz w:val="20"/>
          <w:szCs w:val="20"/>
        </w:rPr>
        <w:t>» (в %)</w:t>
      </w:r>
    </w:p>
    <w:p w:rsidR="007D147E" w:rsidRPr="00561724" w:rsidRDefault="007D147E" w:rsidP="007D147E">
      <w:pPr>
        <w:tabs>
          <w:tab w:val="left" w:pos="426"/>
          <w:tab w:val="left" w:pos="567"/>
        </w:tabs>
        <w:suppressAutoHyphens/>
        <w:jc w:val="both"/>
        <w:rPr>
          <w:rFonts w:ascii="Times New Roman CYR" w:hAnsi="Times New Roman CYR" w:cs="Times New Roman CYR"/>
          <w:color w:val="000000"/>
          <w:sz w:val="20"/>
          <w:szCs w:val="20"/>
        </w:rPr>
      </w:pPr>
    </w:p>
    <w:p w:rsidR="007D147E" w:rsidRPr="00D0712D" w:rsidRDefault="007D147E" w:rsidP="007D147E">
      <w:pPr>
        <w:tabs>
          <w:tab w:val="left" w:pos="426"/>
          <w:tab w:val="left" w:pos="567"/>
        </w:tabs>
        <w:suppressAutoHyphens/>
        <w:jc w:val="both"/>
        <w:rPr>
          <w:rFonts w:eastAsia="Calibri"/>
          <w:b/>
          <w:lang w:eastAsia="en-US"/>
        </w:rPr>
      </w:pPr>
      <w:r>
        <w:rPr>
          <w:rFonts w:ascii="Times New Roman CYR" w:hAnsi="Times New Roman CYR" w:cs="Times New Roman CYR"/>
          <w:color w:val="000000"/>
        </w:rPr>
        <w:tab/>
      </w:r>
      <w:r w:rsidRPr="00263D09">
        <w:rPr>
          <w:rFonts w:ascii="Times New Roman CYR" w:hAnsi="Times New Roman CYR" w:cs="Times New Roman CYR"/>
          <w:color w:val="000000"/>
        </w:rPr>
        <w:t xml:space="preserve">Однако следует отметить, что </w:t>
      </w:r>
      <w:r w:rsidRPr="00263D09">
        <w:t>региональный показатель</w:t>
      </w:r>
      <w:r w:rsidRPr="00263D09">
        <w:rPr>
          <w:sz w:val="18"/>
          <w:szCs w:val="18"/>
        </w:rPr>
        <w:t xml:space="preserve"> «</w:t>
      </w:r>
      <w:r w:rsidRPr="00263D09">
        <w:t>эффективность внутренней информационной системы»</w:t>
      </w:r>
      <w:r w:rsidRPr="00263D09">
        <w:rPr>
          <w:rFonts w:ascii="Times New Roman CYR" w:hAnsi="Times New Roman CYR" w:cs="Times New Roman CYR"/>
          <w:color w:val="000000"/>
        </w:rPr>
        <w:t xml:space="preserve"> организаций в стационарной форме обслуживания составляет всего 3,6 баллов из 6,0 максимально возможных.</w:t>
      </w:r>
    </w:p>
    <w:p w:rsidR="007D147E" w:rsidRPr="006025FD" w:rsidRDefault="007D147E" w:rsidP="007D147E">
      <w:pPr>
        <w:tabs>
          <w:tab w:val="left" w:pos="426"/>
          <w:tab w:val="left" w:pos="567"/>
        </w:tabs>
        <w:jc w:val="both"/>
        <w:rPr>
          <w:rFonts w:eastAsia="Calibri"/>
          <w:lang w:eastAsia="en-US"/>
        </w:rPr>
      </w:pPr>
      <w:r>
        <w:rPr>
          <w:rFonts w:eastAsia="Calibri"/>
          <w:b/>
          <w:lang w:eastAsia="en-US"/>
        </w:rPr>
        <w:tab/>
      </w:r>
      <w:r w:rsidRPr="006025FD">
        <w:rPr>
          <w:rFonts w:eastAsia="Calibri"/>
          <w:b/>
          <w:lang w:eastAsia="en-US"/>
        </w:rPr>
        <w:t>Наивысшим результатом</w:t>
      </w:r>
      <w:r w:rsidRPr="006025FD">
        <w:rPr>
          <w:rFonts w:eastAsia="Calibri"/>
          <w:lang w:eastAsia="en-US"/>
        </w:rPr>
        <w:t xml:space="preserve"> </w:t>
      </w:r>
      <w:r w:rsidRPr="006025FD">
        <w:rPr>
          <w:rFonts w:eastAsia="Calibri"/>
          <w:b/>
          <w:lang w:eastAsia="en-US"/>
        </w:rPr>
        <w:t>качества</w:t>
      </w:r>
      <w:r w:rsidRPr="006025FD">
        <w:rPr>
          <w:rFonts w:eastAsia="Calibri"/>
          <w:lang w:eastAsia="en-US"/>
        </w:rPr>
        <w:t xml:space="preserve"> в рамках исследуемого критерия является деятельность организаций по</w:t>
      </w:r>
      <w:r w:rsidRPr="006025FD">
        <w:rPr>
          <w:sz w:val="18"/>
          <w:szCs w:val="18"/>
        </w:rPr>
        <w:t xml:space="preserve"> </w:t>
      </w:r>
      <w:r w:rsidRPr="006025FD">
        <w:rPr>
          <w:rFonts w:eastAsia="Calibri"/>
          <w:lang w:eastAsia="en-US"/>
        </w:rPr>
        <w:t xml:space="preserve">показателям: </w:t>
      </w:r>
    </w:p>
    <w:p w:rsidR="007D147E" w:rsidRPr="006025FD" w:rsidRDefault="007D147E" w:rsidP="007D147E">
      <w:pPr>
        <w:tabs>
          <w:tab w:val="left" w:pos="426"/>
          <w:tab w:val="left" w:pos="567"/>
        </w:tabs>
        <w:jc w:val="both"/>
      </w:pPr>
      <w:r w:rsidRPr="006025FD">
        <w:t xml:space="preserve">- «Полнота и актуальность информации об организации социального обслуживания, размещаемой на общедоступных информационных ресурсах», что подтверждается   средним значением 2,6 балла по стационарной форме социального обслуживания и 2,95 балла по социальному обслуживанию </w:t>
      </w:r>
      <w:r>
        <w:t>на дому</w:t>
      </w:r>
      <w:r w:rsidRPr="006025FD">
        <w:t xml:space="preserve">  из 3,0 максимально возможных; </w:t>
      </w:r>
    </w:p>
    <w:p w:rsidR="007D147E" w:rsidRPr="006025FD" w:rsidRDefault="007D147E" w:rsidP="007D147E">
      <w:pPr>
        <w:tabs>
          <w:tab w:val="left" w:pos="426"/>
          <w:tab w:val="left" w:pos="567"/>
        </w:tabs>
        <w:jc w:val="both"/>
      </w:pPr>
      <w:r w:rsidRPr="006025FD">
        <w:t>- «Наличие дистанционных способов взаимодействия организации и получателей социальных услуг» (2,0 из 2,0 максимально возможных по стационарной и форме социального обслуживания</w:t>
      </w:r>
      <w:r w:rsidRPr="001E0D4F">
        <w:t xml:space="preserve"> </w:t>
      </w:r>
      <w:r>
        <w:t>на дому</w:t>
      </w:r>
      <w:r w:rsidRPr="006025FD">
        <w:t>)</w:t>
      </w:r>
    </w:p>
    <w:p w:rsidR="007D147E" w:rsidRPr="006025FD" w:rsidRDefault="007D147E" w:rsidP="007D147E">
      <w:pPr>
        <w:tabs>
          <w:tab w:val="left" w:pos="426"/>
          <w:tab w:val="left" w:pos="567"/>
        </w:tabs>
        <w:jc w:val="both"/>
      </w:pPr>
      <w:r w:rsidRPr="006025FD">
        <w:t xml:space="preserve">- «Наличие возможности направления заявления (жалобы), предложений и отзывов о качестве предоставления социальных услуг» (2,96 балла по стационарной форме и 3,0 балла по форме социального обслуживания </w:t>
      </w:r>
      <w:r>
        <w:t>на дому</w:t>
      </w:r>
      <w:r w:rsidRPr="006025FD">
        <w:t xml:space="preserve"> из 3,0 максимально возможных).</w:t>
      </w:r>
    </w:p>
    <w:p w:rsidR="007D147E" w:rsidRPr="006025FD" w:rsidRDefault="007D147E" w:rsidP="007D147E">
      <w:pPr>
        <w:tabs>
          <w:tab w:val="left" w:pos="426"/>
          <w:tab w:val="left" w:pos="567"/>
        </w:tabs>
        <w:jc w:val="both"/>
      </w:pPr>
      <w:r>
        <w:rPr>
          <w:rFonts w:eastAsia="Calibri"/>
          <w:b/>
          <w:bCs/>
          <w:lang w:eastAsia="en-US"/>
        </w:rPr>
        <w:tab/>
      </w:r>
      <w:r w:rsidRPr="006025FD">
        <w:rPr>
          <w:rFonts w:eastAsia="Calibri"/>
          <w:b/>
          <w:bCs/>
          <w:lang w:eastAsia="en-US"/>
        </w:rPr>
        <w:t>Точками</w:t>
      </w:r>
      <w:r w:rsidRPr="006025FD">
        <w:rPr>
          <w:rFonts w:eastAsia="Calibri"/>
          <w:bCs/>
          <w:lang w:eastAsia="en-US"/>
        </w:rPr>
        <w:t xml:space="preserve"> </w:t>
      </w:r>
      <w:r w:rsidRPr="006025FD">
        <w:rPr>
          <w:rFonts w:eastAsia="Calibri"/>
          <w:b/>
          <w:bCs/>
          <w:lang w:eastAsia="en-US"/>
        </w:rPr>
        <w:t>роста</w:t>
      </w:r>
      <w:r w:rsidRPr="006025FD">
        <w:rPr>
          <w:rFonts w:eastAsia="Calibri"/>
          <w:lang w:eastAsia="en-US"/>
        </w:rPr>
        <w:t xml:space="preserve"> </w:t>
      </w:r>
      <w:r w:rsidRPr="006025FD">
        <w:rPr>
          <w:rFonts w:eastAsia="Calibri"/>
          <w:b/>
          <w:lang w:eastAsia="en-US"/>
        </w:rPr>
        <w:t>организаций</w:t>
      </w:r>
      <w:r w:rsidRPr="006025FD">
        <w:rPr>
          <w:rFonts w:eastAsia="Calibri"/>
          <w:lang w:eastAsia="en-US"/>
        </w:rPr>
        <w:t xml:space="preserve"> в повышении потенциала информационной открытости в соответствии с требованиями законодательства являются:   </w:t>
      </w:r>
    </w:p>
    <w:p w:rsidR="007D147E" w:rsidRPr="006025FD" w:rsidRDefault="007D147E" w:rsidP="007D147E">
      <w:pPr>
        <w:tabs>
          <w:tab w:val="left" w:pos="426"/>
          <w:tab w:val="left" w:pos="567"/>
        </w:tabs>
        <w:jc w:val="both"/>
        <w:rPr>
          <w:rFonts w:eastAsia="Calibri"/>
          <w:lang w:eastAsia="en-US"/>
        </w:rPr>
      </w:pPr>
      <w:r w:rsidRPr="006025FD">
        <w:t>- размещение  информации о порядке подачи жалобы по вопросам качества оказания социальных услуг.</w:t>
      </w:r>
      <w:r w:rsidRPr="006025FD">
        <w:rPr>
          <w:rFonts w:eastAsia="Calibri"/>
          <w:lang w:eastAsia="en-US"/>
        </w:rPr>
        <w:t xml:space="preserve"> Фактическое значение по стационарной форме социального обслуживания составило 2,1 балла  при максимальном значении 3,0. Необходимо разработать порядок подачи жалоб, предложений и отзывов по вопросам качества оказания социальных услуг. </w:t>
      </w:r>
    </w:p>
    <w:p w:rsidR="007D147E" w:rsidRPr="006025FD" w:rsidRDefault="007D147E" w:rsidP="007D147E">
      <w:pPr>
        <w:tabs>
          <w:tab w:val="left" w:pos="426"/>
          <w:tab w:val="left" w:pos="567"/>
        </w:tabs>
        <w:jc w:val="both"/>
        <w:rPr>
          <w:rFonts w:eastAsia="Calibri"/>
          <w:lang w:eastAsia="en-US"/>
        </w:rPr>
      </w:pPr>
      <w:r w:rsidRPr="006025FD">
        <w:lastRenderedPageBreak/>
        <w:t xml:space="preserve">- создание эффективной внутренней информационной системы. </w:t>
      </w:r>
      <w:r w:rsidRPr="006025FD">
        <w:rPr>
          <w:rFonts w:eastAsia="Calibri"/>
          <w:lang w:eastAsia="en-US"/>
        </w:rPr>
        <w:t>Фактическое значение  - 3,6 балла при максимальном значении 6,0</w:t>
      </w:r>
      <w:r>
        <w:rPr>
          <w:rFonts w:eastAsia="Calibri"/>
          <w:lang w:eastAsia="en-US"/>
        </w:rPr>
        <w:t xml:space="preserve"> баллов</w:t>
      </w:r>
      <w:r w:rsidRPr="006025FD">
        <w:rPr>
          <w:rFonts w:eastAsia="Calibri"/>
          <w:lang w:eastAsia="en-US"/>
        </w:rPr>
        <w:t xml:space="preserve"> по стационарной форме обслуживания. Необходимо своевременно отражать документы организаций в информационном пространстве; создавать информационные материалы об организациях для получателей услуг;</w:t>
      </w:r>
      <w:r w:rsidRPr="006025FD">
        <w:t xml:space="preserve"> </w:t>
      </w:r>
      <w:r w:rsidRPr="006025FD">
        <w:rPr>
          <w:rFonts w:eastAsia="Calibri"/>
          <w:lang w:eastAsia="en-US"/>
        </w:rPr>
        <w:t xml:space="preserve"> повышать информационно-коммуникационные компетентности специалистов организации; формировать электронную базу нормативных документов, методических ресурсов.</w:t>
      </w:r>
    </w:p>
    <w:p w:rsidR="007D147E" w:rsidRPr="006025FD" w:rsidRDefault="007D147E" w:rsidP="007D147E">
      <w:pPr>
        <w:tabs>
          <w:tab w:val="left" w:pos="426"/>
          <w:tab w:val="left" w:pos="567"/>
        </w:tabs>
        <w:jc w:val="both"/>
      </w:pPr>
      <w:r w:rsidRPr="006025FD">
        <w:rPr>
          <w:rFonts w:eastAsia="Calibri"/>
          <w:lang w:eastAsia="en-US"/>
        </w:rPr>
        <w:t xml:space="preserve">- увеличение доли получателей услуг, удовлетворенных </w:t>
      </w:r>
      <w:r w:rsidRPr="006025FD">
        <w:t>качеством, полно</w:t>
      </w:r>
      <w:r>
        <w:t>той и доступностью информации (</w:t>
      </w:r>
      <w:r w:rsidRPr="006025FD">
        <w:t>фактическое значение составило 0,5 балла по стационарной форме и 0,45 балла по обслуживанию на</w:t>
      </w:r>
      <w:r>
        <w:t xml:space="preserve"> дом</w:t>
      </w:r>
      <w:r w:rsidRPr="006025FD">
        <w:t>у из 1,0 максимально возможного). Важно расширять спектр источников информации,  повышать  компетенций получателей услуг в использовании электронных ресурсов.</w:t>
      </w:r>
    </w:p>
    <w:p w:rsidR="007D147E" w:rsidRPr="006025FD" w:rsidRDefault="007D147E" w:rsidP="007D147E">
      <w:pPr>
        <w:tabs>
          <w:tab w:val="left" w:pos="426"/>
          <w:tab w:val="left" w:pos="567"/>
        </w:tabs>
        <w:jc w:val="both"/>
        <w:rPr>
          <w:rFonts w:eastAsia="Calibri"/>
          <w:lang w:eastAsia="en-US"/>
        </w:rPr>
      </w:pPr>
      <w:r>
        <w:rPr>
          <w:rFonts w:eastAsia="Calibri"/>
          <w:lang w:eastAsia="en-US"/>
        </w:rPr>
        <w:tab/>
      </w:r>
      <w:r w:rsidRPr="006025FD">
        <w:rPr>
          <w:rFonts w:eastAsia="Calibri"/>
          <w:lang w:eastAsia="en-US"/>
        </w:rPr>
        <w:t xml:space="preserve">В целом из </w:t>
      </w:r>
      <w:r w:rsidRPr="00263D09">
        <w:rPr>
          <w:rFonts w:eastAsia="Calibri"/>
          <w:b/>
          <w:lang w:eastAsia="en-US"/>
        </w:rPr>
        <w:t>21,0</w:t>
      </w:r>
      <w:r w:rsidRPr="006025FD">
        <w:rPr>
          <w:rFonts w:eastAsia="Calibri"/>
          <w:lang w:eastAsia="en-US"/>
        </w:rPr>
        <w:t xml:space="preserve"> максимально возможных баллов по </w:t>
      </w:r>
      <w:r w:rsidRPr="006025FD">
        <w:t xml:space="preserve">исследуемому критерию достигнуты следующие  </w:t>
      </w:r>
      <w:r w:rsidRPr="006025FD">
        <w:rPr>
          <w:rFonts w:eastAsia="Calibri"/>
          <w:lang w:eastAsia="en-US"/>
        </w:rPr>
        <w:t>результаты:</w:t>
      </w:r>
    </w:p>
    <w:p w:rsidR="007D147E" w:rsidRPr="00A94A6F" w:rsidRDefault="007D147E" w:rsidP="007D147E">
      <w:pPr>
        <w:tabs>
          <w:tab w:val="left" w:pos="426"/>
          <w:tab w:val="left" w:pos="567"/>
        </w:tabs>
        <w:rPr>
          <w:b/>
        </w:rPr>
      </w:pPr>
      <w:r w:rsidRPr="00A458C9">
        <w:rPr>
          <w:rFonts w:eastAsia="Calibri"/>
          <w:i/>
          <w:lang w:eastAsia="en-US"/>
        </w:rPr>
        <w:t xml:space="preserve">По </w:t>
      </w:r>
      <w:r w:rsidRPr="00A458C9">
        <w:rPr>
          <w:i/>
        </w:rPr>
        <w:t>стационарной форме социального</w:t>
      </w:r>
      <w:r w:rsidRPr="006025FD">
        <w:t xml:space="preserve"> </w:t>
      </w:r>
      <w:r w:rsidRPr="00A458C9">
        <w:rPr>
          <w:i/>
        </w:rPr>
        <w:t>обслуживания</w:t>
      </w:r>
      <w:r w:rsidRPr="006025FD">
        <w:t xml:space="preserve"> </w:t>
      </w:r>
      <w:r w:rsidRPr="006025FD">
        <w:rPr>
          <w:rFonts w:eastAsia="Calibri"/>
          <w:lang w:eastAsia="en-US"/>
        </w:rPr>
        <w:t xml:space="preserve">– </w:t>
      </w:r>
      <w:r w:rsidRPr="00A94A6F">
        <w:rPr>
          <w:b/>
        </w:rPr>
        <w:t>15,4</w:t>
      </w:r>
      <w:r>
        <w:rPr>
          <w:b/>
          <w:sz w:val="18"/>
          <w:szCs w:val="18"/>
        </w:rPr>
        <w:t xml:space="preserve"> </w:t>
      </w:r>
      <w:r w:rsidRPr="006025FD">
        <w:rPr>
          <w:rFonts w:eastAsia="Calibri"/>
          <w:lang w:eastAsia="en-US"/>
        </w:rPr>
        <w:t xml:space="preserve">балла, что составляет </w:t>
      </w:r>
      <w:r>
        <w:rPr>
          <w:b/>
        </w:rPr>
        <w:t>73</w:t>
      </w:r>
      <w:r w:rsidRPr="006025FD">
        <w:rPr>
          <w:rFonts w:eastAsia="Calibri"/>
          <w:b/>
          <w:lang w:eastAsia="en-US"/>
        </w:rPr>
        <w:t>%</w:t>
      </w:r>
      <w:r>
        <w:rPr>
          <w:rFonts w:eastAsia="Calibri"/>
          <w:lang w:eastAsia="en-US"/>
        </w:rPr>
        <w:t xml:space="preserve">               от </w:t>
      </w:r>
      <w:r w:rsidRPr="006025FD">
        <w:rPr>
          <w:rFonts w:eastAsia="Calibri"/>
          <w:lang w:eastAsia="en-US"/>
        </w:rPr>
        <w:t>максимального значения</w:t>
      </w:r>
      <w:r w:rsidRPr="00A94A6F">
        <w:rPr>
          <w:rFonts w:eastAsia="Calibri"/>
          <w:lang w:eastAsia="en-US"/>
        </w:rPr>
        <w:t xml:space="preserve">, </w:t>
      </w:r>
      <w:r w:rsidRPr="00A94A6F">
        <w:t xml:space="preserve">в т.ч. по федеральным показателям – </w:t>
      </w:r>
      <w:r w:rsidRPr="00A94A6F">
        <w:rPr>
          <w:b/>
        </w:rPr>
        <w:t>11,8</w:t>
      </w:r>
      <w:r>
        <w:rPr>
          <w:b/>
        </w:rPr>
        <w:t xml:space="preserve"> </w:t>
      </w:r>
      <w:r w:rsidRPr="00A94A6F">
        <w:t>баллов</w:t>
      </w:r>
      <w:r>
        <w:t xml:space="preserve">, что составляет </w:t>
      </w:r>
      <w:r>
        <w:rPr>
          <w:b/>
        </w:rPr>
        <w:t xml:space="preserve">78,7 </w:t>
      </w:r>
      <w:r w:rsidRPr="00A94A6F">
        <w:t xml:space="preserve">%, </w:t>
      </w:r>
      <w:r>
        <w:t xml:space="preserve">по </w:t>
      </w:r>
      <w:r w:rsidRPr="00A94A6F">
        <w:t xml:space="preserve">региональным показателям - </w:t>
      </w:r>
      <w:r w:rsidRPr="00A94A6F">
        <w:rPr>
          <w:b/>
        </w:rPr>
        <w:t>3,6</w:t>
      </w:r>
      <w:r>
        <w:rPr>
          <w:b/>
        </w:rPr>
        <w:t xml:space="preserve"> </w:t>
      </w:r>
      <w:r w:rsidRPr="00A94A6F">
        <w:t>баллов</w:t>
      </w:r>
      <w:r>
        <w:t xml:space="preserve">, что составляет </w:t>
      </w:r>
      <w:r w:rsidRPr="00A94A6F">
        <w:t xml:space="preserve"> </w:t>
      </w:r>
      <w:r>
        <w:rPr>
          <w:b/>
        </w:rPr>
        <w:t>60</w:t>
      </w:r>
      <w:r w:rsidRPr="00A94A6F">
        <w:t>%;</w:t>
      </w:r>
      <w:r w:rsidRPr="006025FD">
        <w:rPr>
          <w:rFonts w:eastAsia="Calibri"/>
          <w:lang w:eastAsia="en-US"/>
        </w:rPr>
        <w:t xml:space="preserve"> </w:t>
      </w:r>
    </w:p>
    <w:p w:rsidR="007D147E" w:rsidRPr="00FF30E3" w:rsidRDefault="007D147E" w:rsidP="007D147E">
      <w:pPr>
        <w:tabs>
          <w:tab w:val="left" w:pos="426"/>
          <w:tab w:val="left" w:pos="567"/>
        </w:tabs>
        <w:rPr>
          <w:b/>
        </w:rPr>
      </w:pPr>
      <w:r w:rsidRPr="00A458C9">
        <w:rPr>
          <w:rFonts w:eastAsia="Calibri"/>
          <w:i/>
          <w:lang w:eastAsia="en-US"/>
        </w:rPr>
        <w:t>По форме социального обслуживания на дому</w:t>
      </w:r>
      <w:r w:rsidRPr="006025FD">
        <w:rPr>
          <w:rFonts w:eastAsia="Calibri"/>
          <w:lang w:eastAsia="en-US"/>
        </w:rPr>
        <w:t xml:space="preserve"> – </w:t>
      </w:r>
      <w:r w:rsidRPr="00A94A6F">
        <w:rPr>
          <w:b/>
        </w:rPr>
        <w:t>18,4</w:t>
      </w:r>
      <w:r>
        <w:rPr>
          <w:b/>
        </w:rPr>
        <w:t xml:space="preserve"> </w:t>
      </w:r>
      <w:r w:rsidRPr="006025FD">
        <w:rPr>
          <w:rFonts w:eastAsia="Calibri"/>
          <w:lang w:eastAsia="en-US"/>
        </w:rPr>
        <w:t xml:space="preserve">балла, что составляет </w:t>
      </w:r>
      <w:r w:rsidRPr="00A94A6F">
        <w:rPr>
          <w:b/>
        </w:rPr>
        <w:t>87</w:t>
      </w:r>
      <w:r w:rsidRPr="006025FD">
        <w:rPr>
          <w:rFonts w:eastAsia="Calibri"/>
          <w:b/>
          <w:lang w:eastAsia="en-US"/>
        </w:rPr>
        <w:t>%</w:t>
      </w:r>
      <w:r w:rsidRPr="006025FD">
        <w:rPr>
          <w:rFonts w:eastAsia="Calibri"/>
          <w:lang w:eastAsia="en-US"/>
        </w:rPr>
        <w:t xml:space="preserve">              от мак</w:t>
      </w:r>
      <w:r>
        <w:rPr>
          <w:rFonts w:eastAsia="Calibri"/>
          <w:lang w:eastAsia="en-US"/>
        </w:rPr>
        <w:t xml:space="preserve">симального значения по критерию, </w:t>
      </w:r>
      <w:r w:rsidRPr="00FF30E3">
        <w:t xml:space="preserve">в т.ч. по федеральным показателям – </w:t>
      </w:r>
      <w:r w:rsidRPr="00FF30E3">
        <w:rPr>
          <w:b/>
        </w:rPr>
        <w:t>13,4</w:t>
      </w:r>
      <w:r>
        <w:rPr>
          <w:b/>
        </w:rPr>
        <w:t xml:space="preserve"> </w:t>
      </w:r>
      <w:r w:rsidRPr="00FF30E3">
        <w:t xml:space="preserve">балла, что составляет  </w:t>
      </w:r>
      <w:r>
        <w:rPr>
          <w:b/>
        </w:rPr>
        <w:t>89,3</w:t>
      </w:r>
      <w:r w:rsidRPr="00FF30E3">
        <w:t xml:space="preserve">%, по  региональным показателям - </w:t>
      </w:r>
      <w:r w:rsidRPr="00FF30E3">
        <w:rPr>
          <w:b/>
        </w:rPr>
        <w:t>5,0</w:t>
      </w:r>
      <w:r>
        <w:rPr>
          <w:b/>
        </w:rPr>
        <w:t xml:space="preserve"> </w:t>
      </w:r>
      <w:r>
        <w:t>б</w:t>
      </w:r>
      <w:r w:rsidRPr="00FF30E3">
        <w:t xml:space="preserve">алла, что составляет  </w:t>
      </w:r>
      <w:r>
        <w:rPr>
          <w:b/>
        </w:rPr>
        <w:t>83,3</w:t>
      </w:r>
      <w:r w:rsidRPr="00FF30E3">
        <w:t>%.</w:t>
      </w:r>
    </w:p>
    <w:p w:rsidR="007D147E" w:rsidRPr="004113C6" w:rsidRDefault="007D147E" w:rsidP="007D147E">
      <w:pPr>
        <w:tabs>
          <w:tab w:val="left" w:pos="426"/>
          <w:tab w:val="left" w:pos="567"/>
        </w:tabs>
        <w:jc w:val="both"/>
        <w:rPr>
          <w:rFonts w:eastAsia="Calibri"/>
          <w:lang w:eastAsia="en-US"/>
        </w:rPr>
      </w:pPr>
    </w:p>
    <w:p w:rsidR="007D147E" w:rsidRPr="006025FD" w:rsidRDefault="007D147E" w:rsidP="007D147E">
      <w:pPr>
        <w:tabs>
          <w:tab w:val="left" w:pos="426"/>
          <w:tab w:val="left" w:pos="567"/>
        </w:tabs>
        <w:jc w:val="both"/>
        <w:rPr>
          <w:rFonts w:eastAsia="Calibri"/>
          <w:lang w:eastAsia="en-US"/>
        </w:rPr>
      </w:pPr>
      <w:r w:rsidRPr="006025FD">
        <w:rPr>
          <w:rFonts w:eastAsia="Calibri"/>
          <w:b/>
          <w:lang w:eastAsia="en-US"/>
        </w:rPr>
        <w:t>Выводы</w:t>
      </w:r>
      <w:r w:rsidRPr="006025FD">
        <w:rPr>
          <w:rFonts w:eastAsia="Calibri"/>
          <w:lang w:eastAsia="en-US"/>
        </w:rPr>
        <w:t xml:space="preserve"> </w:t>
      </w:r>
      <w:r w:rsidRPr="006025FD">
        <w:rPr>
          <w:rFonts w:eastAsia="Calibri"/>
          <w:b/>
          <w:lang w:eastAsia="en-US"/>
        </w:rPr>
        <w:t>по состоянию качества</w:t>
      </w:r>
      <w:r w:rsidRPr="006025FD">
        <w:rPr>
          <w:rFonts w:eastAsia="Calibri"/>
          <w:lang w:eastAsia="en-US"/>
        </w:rPr>
        <w:t xml:space="preserve"> </w:t>
      </w:r>
      <w:r w:rsidRPr="006025FD">
        <w:rPr>
          <w:rFonts w:eastAsia="Calibri"/>
          <w:b/>
          <w:lang w:eastAsia="en-US"/>
        </w:rPr>
        <w:t>открытости и доступности информации</w:t>
      </w:r>
      <w:r w:rsidRPr="006025FD">
        <w:rPr>
          <w:rFonts w:eastAsia="Calibri"/>
          <w:b/>
          <w:color w:val="000000"/>
          <w:lang w:eastAsia="en-US"/>
        </w:rPr>
        <w:t xml:space="preserve"> </w:t>
      </w:r>
      <w:r w:rsidRPr="006025FD">
        <w:rPr>
          <w:b/>
        </w:rPr>
        <w:t>организаций</w:t>
      </w:r>
      <w:r w:rsidRPr="006025FD">
        <w:rPr>
          <w:rFonts w:eastAsia="Calibri"/>
          <w:b/>
          <w:lang w:eastAsia="en-US"/>
        </w:rPr>
        <w:t>:</w:t>
      </w:r>
    </w:p>
    <w:p w:rsidR="007D147E" w:rsidRPr="006025FD" w:rsidRDefault="007D147E" w:rsidP="007D147E">
      <w:pPr>
        <w:tabs>
          <w:tab w:val="left" w:pos="426"/>
          <w:tab w:val="left" w:pos="567"/>
        </w:tabs>
        <w:jc w:val="both"/>
        <w:rPr>
          <w:rFonts w:eastAsia="Calibri"/>
          <w:lang w:eastAsia="en-US"/>
        </w:rPr>
      </w:pPr>
      <w:r>
        <w:rPr>
          <w:rFonts w:eastAsia="Calibri"/>
          <w:lang w:eastAsia="en-US"/>
        </w:rPr>
        <w:t xml:space="preserve">1. </w:t>
      </w:r>
      <w:r w:rsidRPr="006025FD">
        <w:rPr>
          <w:rFonts w:eastAsia="Calibri"/>
          <w:lang w:eastAsia="en-US"/>
        </w:rPr>
        <w:t>Организации поддерживают высокий уровень информационной открытости в соответствии со  статьёй 13 Федерального закона от 28.12.2013 г. № 442-ФЗ «Об основах социального обслуживания граждан в Российской Федерации»</w:t>
      </w:r>
    </w:p>
    <w:p w:rsidR="007D147E" w:rsidRPr="006025FD" w:rsidRDefault="007D147E" w:rsidP="007D147E">
      <w:pPr>
        <w:tabs>
          <w:tab w:val="left" w:pos="426"/>
          <w:tab w:val="left" w:pos="567"/>
        </w:tabs>
        <w:jc w:val="both"/>
        <w:rPr>
          <w:rFonts w:eastAsia="Calibri"/>
          <w:lang w:eastAsia="en-US"/>
        </w:rPr>
      </w:pPr>
      <w:r>
        <w:rPr>
          <w:rFonts w:eastAsia="Calibri"/>
          <w:lang w:eastAsia="en-US"/>
        </w:rPr>
        <w:t xml:space="preserve">2. </w:t>
      </w:r>
      <w:r w:rsidRPr="006025FD">
        <w:rPr>
          <w:rFonts w:eastAsia="Calibri"/>
          <w:lang w:eastAsia="en-US"/>
        </w:rPr>
        <w:t xml:space="preserve">Информация об организациях размещена на портале государственных услуг </w:t>
      </w:r>
      <w:hyperlink r:id="rId18" w:history="1">
        <w:r w:rsidRPr="006025FD">
          <w:rPr>
            <w:rFonts w:eastAsia="Calibri"/>
            <w:color w:val="000080"/>
            <w:u w:val="single"/>
            <w:lang w:eastAsia="en-US"/>
          </w:rPr>
          <w:t>www.bus.gov.ru</w:t>
        </w:r>
      </w:hyperlink>
      <w:r w:rsidRPr="006025FD">
        <w:t>, сайтах уполномоченных органов исполнительной власти и органов местного самоуправления.</w:t>
      </w:r>
    </w:p>
    <w:p w:rsidR="007D147E" w:rsidRPr="006025FD" w:rsidRDefault="007D147E" w:rsidP="007D147E">
      <w:pPr>
        <w:tabs>
          <w:tab w:val="left" w:pos="426"/>
          <w:tab w:val="left" w:pos="567"/>
        </w:tabs>
        <w:jc w:val="both"/>
        <w:rPr>
          <w:rFonts w:eastAsia="Calibri"/>
          <w:lang w:eastAsia="en-US"/>
        </w:rPr>
      </w:pPr>
      <w:r>
        <w:rPr>
          <w:rFonts w:eastAsia="Calibri"/>
          <w:lang w:eastAsia="en-US"/>
        </w:rPr>
        <w:t xml:space="preserve">3. </w:t>
      </w:r>
      <w:r w:rsidRPr="006025FD">
        <w:rPr>
          <w:rFonts w:eastAsia="Calibri"/>
          <w:lang w:eastAsia="en-US"/>
        </w:rPr>
        <w:t>Информация об организациях представлена на официальных сайтах  организаций в сети «Интернет</w:t>
      </w:r>
      <w:r w:rsidRPr="006025FD">
        <w:t>».</w:t>
      </w:r>
      <w:r w:rsidRPr="006025FD">
        <w:rPr>
          <w:sz w:val="20"/>
          <w:szCs w:val="20"/>
        </w:rPr>
        <w:t xml:space="preserve"> </w:t>
      </w:r>
      <w:r w:rsidRPr="006025FD">
        <w:rPr>
          <w:rFonts w:eastAsia="Calibri"/>
          <w:lang w:eastAsia="en-US"/>
        </w:rPr>
        <w:t>Порядок размещения информации соответствует нормативным требованиям к поставщикам услуг.</w:t>
      </w:r>
    </w:p>
    <w:p w:rsidR="007D147E" w:rsidRDefault="007D147E" w:rsidP="007D147E">
      <w:pPr>
        <w:tabs>
          <w:tab w:val="left" w:pos="426"/>
          <w:tab w:val="left" w:pos="567"/>
        </w:tabs>
        <w:jc w:val="both"/>
      </w:pPr>
      <w:r>
        <w:rPr>
          <w:rFonts w:eastAsia="Calibri"/>
          <w:lang w:eastAsia="en-US"/>
        </w:rPr>
        <w:t xml:space="preserve">4. </w:t>
      </w:r>
      <w:r w:rsidRPr="006025FD">
        <w:rPr>
          <w:rFonts w:eastAsia="Calibri"/>
          <w:lang w:eastAsia="en-US"/>
        </w:rPr>
        <w:t xml:space="preserve">На сайтах большинства организаций (пять из шести) имеется </w:t>
      </w:r>
      <w:r w:rsidRPr="006025FD">
        <w:t>альтернативная версия для инвалидов по зрению</w:t>
      </w:r>
      <w:r>
        <w:t xml:space="preserve"> и слабовидящих</w:t>
      </w:r>
      <w:r w:rsidRPr="006025FD">
        <w:t>.</w:t>
      </w:r>
    </w:p>
    <w:p w:rsidR="007D147E" w:rsidRPr="006025FD" w:rsidRDefault="007D147E" w:rsidP="007D147E">
      <w:pPr>
        <w:tabs>
          <w:tab w:val="left" w:pos="426"/>
          <w:tab w:val="left" w:pos="567"/>
        </w:tabs>
        <w:jc w:val="both"/>
        <w:rPr>
          <w:rFonts w:eastAsia="Calibri"/>
          <w:lang w:eastAsia="en-US"/>
        </w:rPr>
      </w:pP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Рекомендации</w:t>
      </w:r>
      <w:r w:rsidRPr="006025FD">
        <w:rPr>
          <w:rFonts w:eastAsia="Calibri"/>
          <w:lang w:eastAsia="en-US"/>
        </w:rPr>
        <w:t xml:space="preserve"> </w:t>
      </w:r>
      <w:r w:rsidRPr="006025FD">
        <w:rPr>
          <w:rFonts w:eastAsia="Calibri"/>
          <w:b/>
          <w:lang w:eastAsia="en-US"/>
        </w:rPr>
        <w:t>по повышению качества открытости и доступности информации</w:t>
      </w:r>
      <w:r w:rsidRPr="006025FD">
        <w:rPr>
          <w:rFonts w:eastAsia="Calibri"/>
          <w:b/>
          <w:color w:val="000000"/>
          <w:lang w:eastAsia="en-US"/>
        </w:rPr>
        <w:t xml:space="preserve"> </w:t>
      </w:r>
      <w:r w:rsidRPr="006025FD">
        <w:rPr>
          <w:b/>
        </w:rPr>
        <w:t>организаций</w:t>
      </w:r>
      <w:r w:rsidRPr="006025FD">
        <w:rPr>
          <w:rFonts w:eastAsia="Calibri"/>
          <w:b/>
          <w:lang w:eastAsia="en-US"/>
        </w:rPr>
        <w:t>:</w:t>
      </w:r>
    </w:p>
    <w:p w:rsidR="007D147E" w:rsidRPr="006025FD" w:rsidRDefault="007D147E" w:rsidP="007D147E">
      <w:pPr>
        <w:tabs>
          <w:tab w:val="left" w:pos="426"/>
          <w:tab w:val="left" w:pos="567"/>
        </w:tabs>
        <w:suppressAutoHyphens/>
        <w:jc w:val="both"/>
        <w:rPr>
          <w:rFonts w:eastAsia="Calibri"/>
          <w:lang w:eastAsia="en-US"/>
        </w:rPr>
      </w:pPr>
      <w:r w:rsidRPr="006025FD">
        <w:rPr>
          <w:rFonts w:eastAsia="Calibri"/>
          <w:sz w:val="20"/>
          <w:szCs w:val="20"/>
          <w:lang w:eastAsia="en-US"/>
        </w:rPr>
        <w:t>1.</w:t>
      </w:r>
      <w:r>
        <w:rPr>
          <w:rFonts w:eastAsia="Calibri"/>
          <w:sz w:val="20"/>
          <w:szCs w:val="20"/>
          <w:lang w:eastAsia="en-US"/>
        </w:rPr>
        <w:t xml:space="preserve"> </w:t>
      </w:r>
      <w:r w:rsidRPr="006025FD">
        <w:rPr>
          <w:rFonts w:eastAsia="Calibri"/>
          <w:lang w:eastAsia="en-US"/>
        </w:rPr>
        <w:t xml:space="preserve">Важно  в организациях разработать систему учета обращений граждан при использовании дистанционных способов взаимодействия с получателями социальных услуг </w:t>
      </w:r>
      <w:r>
        <w:rPr>
          <w:rFonts w:eastAsia="Calibri"/>
          <w:lang w:eastAsia="en-US"/>
        </w:rPr>
        <w:t xml:space="preserve">и членов их семей </w:t>
      </w:r>
      <w:r w:rsidRPr="006025FD">
        <w:rPr>
          <w:rFonts w:eastAsia="Calibri"/>
          <w:lang w:eastAsia="en-US"/>
        </w:rPr>
        <w:t xml:space="preserve">для получения необходимой информации, а также анализа результативности обращений. </w:t>
      </w:r>
    </w:p>
    <w:p w:rsidR="007D147E" w:rsidRPr="006025FD" w:rsidRDefault="007D147E" w:rsidP="007D147E">
      <w:pPr>
        <w:tabs>
          <w:tab w:val="left" w:pos="426"/>
          <w:tab w:val="left" w:pos="567"/>
        </w:tabs>
        <w:suppressAutoHyphens/>
        <w:jc w:val="both"/>
        <w:rPr>
          <w:iCs/>
        </w:rPr>
      </w:pPr>
      <w:r>
        <w:rPr>
          <w:rFonts w:eastAsia="Calibri"/>
          <w:lang w:eastAsia="en-US"/>
        </w:rPr>
        <w:t xml:space="preserve">2. </w:t>
      </w:r>
      <w:r w:rsidRPr="006025FD">
        <w:rPr>
          <w:rFonts w:eastAsia="Calibri"/>
          <w:lang w:eastAsia="en-US"/>
        </w:rPr>
        <w:t>Необходимо продолжить деятельность организаций по переводу документов в электронный документооборот</w:t>
      </w:r>
      <w:r w:rsidRPr="006025FD">
        <w:rPr>
          <w:iCs/>
        </w:rPr>
        <w:t xml:space="preserve"> и размещению их  в свободном доступе в сети «Интернет» с использованием различных форм телекоммуникационной сети, в том числе дистанционных способов взаимодействия, что значительно повысит уровень информационной доступности организации. </w:t>
      </w:r>
    </w:p>
    <w:p w:rsidR="007D147E" w:rsidRPr="006025FD" w:rsidRDefault="007D147E" w:rsidP="007D147E">
      <w:pPr>
        <w:tabs>
          <w:tab w:val="left" w:pos="426"/>
          <w:tab w:val="left" w:pos="567"/>
        </w:tabs>
        <w:suppressAutoHyphens/>
        <w:jc w:val="both"/>
      </w:pPr>
      <w:r w:rsidRPr="006025FD">
        <w:rPr>
          <w:iCs/>
        </w:rPr>
        <w:t>3.</w:t>
      </w:r>
      <w:r>
        <w:rPr>
          <w:iCs/>
        </w:rPr>
        <w:t xml:space="preserve"> </w:t>
      </w:r>
      <w:r w:rsidRPr="006025FD">
        <w:t>Ценно  обратить отдельное внимание на проведение мероприятий, направленных на повышение уровня информационно-телекоммуникационных компетенций работников, получателей услуг в использовании электронных ресурсов организаций.</w:t>
      </w:r>
    </w:p>
    <w:p w:rsidR="007D147E" w:rsidRPr="006025FD" w:rsidRDefault="007D147E" w:rsidP="007D147E">
      <w:pPr>
        <w:tabs>
          <w:tab w:val="left" w:pos="426"/>
          <w:tab w:val="left" w:pos="567"/>
        </w:tabs>
        <w:jc w:val="both"/>
      </w:pPr>
      <w:r>
        <w:t xml:space="preserve">4. </w:t>
      </w:r>
      <w:r w:rsidRPr="006025FD">
        <w:t>В целях повышения рейтинга организаций и уровня открытости необходимо продолжить  работу по информированию населения о деятельности организации в средствах массовой информации, печатных материалах, электронных ресурсах.</w:t>
      </w:r>
    </w:p>
    <w:p w:rsidR="007D147E" w:rsidRPr="006025FD" w:rsidRDefault="007D147E" w:rsidP="007D147E">
      <w:pPr>
        <w:tabs>
          <w:tab w:val="left" w:pos="426"/>
          <w:tab w:val="left" w:pos="567"/>
        </w:tabs>
        <w:jc w:val="both"/>
      </w:pPr>
      <w:r>
        <w:t xml:space="preserve">5. </w:t>
      </w:r>
      <w:r w:rsidRPr="006025FD">
        <w:t>Необходимо включить всех работников организаций социального обслуживания в процесс создания и развития целостной эффективной системы информационно-коммуникативного сопровождения деятельности организаций.</w:t>
      </w:r>
    </w:p>
    <w:p w:rsidR="007D147E" w:rsidRDefault="007D147E" w:rsidP="007D147E">
      <w:pPr>
        <w:tabs>
          <w:tab w:val="left" w:pos="426"/>
          <w:tab w:val="left" w:pos="567"/>
        </w:tabs>
        <w:jc w:val="both"/>
        <w:rPr>
          <w:rFonts w:eastAsia="Calibri"/>
          <w:lang w:eastAsia="en-US"/>
        </w:rPr>
      </w:pPr>
    </w:p>
    <w:p w:rsidR="007D147E" w:rsidRDefault="007D147E" w:rsidP="007D147E">
      <w:pPr>
        <w:tabs>
          <w:tab w:val="left" w:pos="426"/>
          <w:tab w:val="left" w:pos="567"/>
        </w:tabs>
        <w:jc w:val="both"/>
        <w:rPr>
          <w:rFonts w:eastAsia="Calibri"/>
          <w:lang w:eastAsia="en-US"/>
        </w:rPr>
      </w:pPr>
    </w:p>
    <w:p w:rsidR="007D147E" w:rsidRPr="006025FD" w:rsidRDefault="007D147E" w:rsidP="007D147E">
      <w:pPr>
        <w:tabs>
          <w:tab w:val="left" w:pos="426"/>
          <w:tab w:val="left" w:pos="567"/>
        </w:tabs>
        <w:jc w:val="both"/>
        <w:rPr>
          <w:rFonts w:eastAsia="Calibri"/>
          <w:lang w:eastAsia="en-US"/>
        </w:rPr>
      </w:pPr>
    </w:p>
    <w:p w:rsidR="007D147E" w:rsidRPr="00476545" w:rsidRDefault="007D147E" w:rsidP="007D147E">
      <w:pPr>
        <w:tabs>
          <w:tab w:val="left" w:pos="426"/>
          <w:tab w:val="left" w:pos="567"/>
        </w:tabs>
        <w:jc w:val="both"/>
        <w:rPr>
          <w:rFonts w:eastAsia="Calibri"/>
          <w:b/>
          <w:lang w:eastAsia="en-US"/>
        </w:rPr>
      </w:pPr>
      <w:r w:rsidRPr="006025FD">
        <w:rPr>
          <w:rFonts w:eastAsia="Calibri"/>
          <w:b/>
          <w:lang w:eastAsia="en-US"/>
        </w:rPr>
        <w:lastRenderedPageBreak/>
        <w:t xml:space="preserve">Критерий </w:t>
      </w:r>
      <w:r w:rsidRPr="006025FD">
        <w:rPr>
          <w:rFonts w:eastAsia="Calibri"/>
          <w:b/>
          <w:lang w:val="en-US" w:eastAsia="en-US"/>
        </w:rPr>
        <w:t>II</w:t>
      </w:r>
      <w:r w:rsidRPr="006025FD">
        <w:rPr>
          <w:rFonts w:eastAsia="Calibri"/>
          <w:b/>
          <w:lang w:eastAsia="en-US"/>
        </w:rPr>
        <w:t>. Комфортность условий предоставления социальных услуг и доступность их получения.</w:t>
      </w:r>
    </w:p>
    <w:p w:rsidR="007D147E" w:rsidRPr="006025FD" w:rsidRDefault="007D147E" w:rsidP="007D147E">
      <w:pPr>
        <w:tabs>
          <w:tab w:val="left" w:pos="426"/>
          <w:tab w:val="left" w:pos="567"/>
        </w:tabs>
        <w:jc w:val="both"/>
      </w:pPr>
      <w:r>
        <w:tab/>
      </w:r>
      <w:r w:rsidRPr="006025FD">
        <w:t xml:space="preserve">Развитие комфортности условий предоставления социальных услуг и доступности их получения для получателей социальных услуг и членов их семей является существенной составляющей обеспечения качества деятельности организаций социального обслуживания. </w:t>
      </w:r>
    </w:p>
    <w:p w:rsidR="007D147E" w:rsidRPr="006025FD" w:rsidRDefault="007D147E" w:rsidP="007D147E">
      <w:pPr>
        <w:tabs>
          <w:tab w:val="left" w:pos="426"/>
          <w:tab w:val="left" w:pos="567"/>
        </w:tabs>
        <w:jc w:val="both"/>
      </w:pPr>
      <w:r>
        <w:tab/>
      </w:r>
      <w:r w:rsidRPr="006025FD">
        <w:t>В рамках независимой оценки качества  изучение, анализ и обобщение уровня комфортности условий предоставления социальных услуг и доступности их получения в организациях рассматривалось по следующим показателям:</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федеральные:</w:t>
      </w:r>
    </w:p>
    <w:p w:rsidR="007D147E" w:rsidRPr="006025FD" w:rsidRDefault="007D147E" w:rsidP="007D147E">
      <w:pPr>
        <w:pStyle w:val="aa"/>
        <w:tabs>
          <w:tab w:val="left" w:pos="426"/>
          <w:tab w:val="left" w:pos="567"/>
        </w:tabs>
        <w:ind w:left="0"/>
        <w:jc w:val="both"/>
        <w:rPr>
          <w:i/>
        </w:rPr>
      </w:pPr>
      <w:r>
        <w:rPr>
          <w:i/>
        </w:rPr>
        <w:t>-</w:t>
      </w:r>
      <w:r w:rsidRPr="006025FD">
        <w:rPr>
          <w:i/>
        </w:rPr>
        <w:t>доступность условий беспрепятственного доступа к объектам и услугам в организаций социального обслуживания для инвалидов (в том числе детей-инвалидов) и других маломобильных групп получателей социальных услуг;</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доля получателей услуг (в том числе инвалидов и других маломобильных групп получателей услуг), считающих условия оказания услуг доступными, от общего числа опрошенных;</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наличие оборудованных помещений для предоставления социальных услуг в соответствии с перечнем социальных услуг, предоставляемых в данной организаций социального обслуживания;</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укомплектованность организаций социального обслуживания специалистами, осуществляющими предоставление социальных услуг;</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доля получателей социальных услуг, оценивающих благоустройство и  содержание помещения организаций социального обслуживания и территории, на которой она расположена,  как хорошее, от  общего числа опрошенных.</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региональные:</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современность материально-технической базы;</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эффективность материально – технической базы;</w:t>
      </w:r>
    </w:p>
    <w:p w:rsidR="007D147E" w:rsidRPr="006025FD" w:rsidRDefault="007D147E" w:rsidP="007D147E">
      <w:pPr>
        <w:tabs>
          <w:tab w:val="left" w:pos="426"/>
          <w:tab w:val="left" w:pos="567"/>
        </w:tabs>
        <w:jc w:val="both"/>
        <w:rPr>
          <w:i/>
        </w:rPr>
      </w:pPr>
      <w:r>
        <w:rPr>
          <w:i/>
        </w:rPr>
        <w:t>-</w:t>
      </w:r>
      <w:r w:rsidRPr="006025FD">
        <w:rPr>
          <w:i/>
        </w:rPr>
        <w:t>востребованность спектра  услуг;</w:t>
      </w:r>
    </w:p>
    <w:p w:rsidR="007D147E" w:rsidRPr="006025FD" w:rsidRDefault="007D147E" w:rsidP="007D147E">
      <w:pPr>
        <w:tabs>
          <w:tab w:val="left" w:pos="426"/>
          <w:tab w:val="left" w:pos="567"/>
        </w:tabs>
        <w:jc w:val="both"/>
        <w:rPr>
          <w:i/>
        </w:rPr>
      </w:pPr>
      <w:r>
        <w:rPr>
          <w:i/>
        </w:rPr>
        <w:t>-</w:t>
      </w:r>
      <w:r w:rsidRPr="006025FD">
        <w:rPr>
          <w:i/>
        </w:rPr>
        <w:t>адресность спектра услуг;</w:t>
      </w:r>
    </w:p>
    <w:p w:rsidR="007D147E" w:rsidRPr="006025FD" w:rsidRDefault="007D147E" w:rsidP="007D147E">
      <w:pPr>
        <w:pStyle w:val="ConsPlusNormal"/>
        <w:tabs>
          <w:tab w:val="left" w:pos="426"/>
          <w:tab w:val="left" w:pos="567"/>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025FD">
        <w:rPr>
          <w:rFonts w:ascii="Times New Roman" w:eastAsia="Times New Roman" w:hAnsi="Times New Roman" w:cs="Times New Roman"/>
          <w:i/>
          <w:sz w:val="24"/>
          <w:szCs w:val="24"/>
          <w:lang w:eastAsia="ru-RU"/>
        </w:rPr>
        <w:t>продуктивность  процесса предоставления услуг.</w:t>
      </w:r>
    </w:p>
    <w:p w:rsidR="007D147E" w:rsidRDefault="007D147E" w:rsidP="007D147E">
      <w:pPr>
        <w:tabs>
          <w:tab w:val="left" w:pos="426"/>
          <w:tab w:val="left" w:pos="567"/>
        </w:tabs>
        <w:jc w:val="both"/>
      </w:pPr>
    </w:p>
    <w:p w:rsidR="007D147E" w:rsidRPr="006025FD" w:rsidRDefault="007D147E" w:rsidP="007D147E">
      <w:pPr>
        <w:tabs>
          <w:tab w:val="left" w:pos="426"/>
          <w:tab w:val="left" w:pos="567"/>
        </w:tabs>
        <w:jc w:val="both"/>
      </w:pPr>
      <w:r w:rsidRPr="006025FD">
        <w:t xml:space="preserve">Данные независимой оценки качества по исследуемому критерию представлены в таблице 2.1. </w:t>
      </w:r>
    </w:p>
    <w:p w:rsidR="007D147E" w:rsidRDefault="007D147E" w:rsidP="007D147E">
      <w:pPr>
        <w:tabs>
          <w:tab w:val="left" w:pos="426"/>
          <w:tab w:val="left" w:pos="567"/>
        </w:tabs>
        <w:jc w:val="right"/>
        <w:rPr>
          <w:sz w:val="20"/>
          <w:szCs w:val="20"/>
        </w:rPr>
      </w:pPr>
    </w:p>
    <w:p w:rsidR="007D147E" w:rsidRPr="006025FD" w:rsidRDefault="007D147E" w:rsidP="007D147E">
      <w:pPr>
        <w:tabs>
          <w:tab w:val="left" w:pos="426"/>
          <w:tab w:val="left" w:pos="567"/>
        </w:tabs>
        <w:jc w:val="right"/>
        <w:rPr>
          <w:sz w:val="20"/>
          <w:szCs w:val="20"/>
        </w:rPr>
      </w:pPr>
      <w:r>
        <w:rPr>
          <w:sz w:val="20"/>
          <w:szCs w:val="20"/>
        </w:rPr>
        <w:t>Таблица 2.1</w:t>
      </w:r>
    </w:p>
    <w:p w:rsidR="007D147E" w:rsidRPr="006025FD" w:rsidRDefault="007D147E" w:rsidP="007D147E">
      <w:pPr>
        <w:tabs>
          <w:tab w:val="left" w:pos="426"/>
          <w:tab w:val="left" w:pos="567"/>
        </w:tabs>
        <w:jc w:val="center"/>
        <w:rPr>
          <w:rFonts w:eastAsia="Calibri"/>
          <w:b/>
          <w:lang w:eastAsia="en-US"/>
        </w:rPr>
      </w:pPr>
      <w:r w:rsidRPr="006025FD">
        <w:rPr>
          <w:b/>
        </w:rPr>
        <w:t>Результаты независимой оценки качества по критерию</w:t>
      </w:r>
    </w:p>
    <w:p w:rsidR="007D147E" w:rsidRPr="006025FD" w:rsidRDefault="007D147E" w:rsidP="007D147E">
      <w:pPr>
        <w:tabs>
          <w:tab w:val="left" w:pos="426"/>
          <w:tab w:val="left" w:pos="567"/>
        </w:tabs>
        <w:jc w:val="center"/>
        <w:rPr>
          <w:b/>
        </w:rPr>
      </w:pPr>
      <w:r w:rsidRPr="006025FD">
        <w:rPr>
          <w:b/>
        </w:rPr>
        <w:t>«</w:t>
      </w:r>
      <w:r w:rsidRPr="006025FD">
        <w:rPr>
          <w:rFonts w:eastAsia="Calibri"/>
          <w:b/>
          <w:lang w:eastAsia="en-US"/>
        </w:rPr>
        <w:t>Комфортность условий предоставления социальных услуг и доступность их получения</w:t>
      </w:r>
      <w:r w:rsidRPr="006025FD">
        <w:rPr>
          <w:b/>
        </w:rPr>
        <w:t>»</w:t>
      </w:r>
    </w:p>
    <w:p w:rsidR="007D147E" w:rsidRPr="00C80C7C" w:rsidRDefault="007D147E" w:rsidP="007D147E">
      <w:pPr>
        <w:tabs>
          <w:tab w:val="left" w:pos="426"/>
          <w:tab w:val="left" w:pos="567"/>
        </w:tabs>
        <w:jc w:val="both"/>
        <w:rPr>
          <w:i/>
          <w:sz w:val="20"/>
          <w:szCs w:val="20"/>
        </w:rPr>
      </w:pPr>
      <w:r w:rsidRPr="00C80C7C">
        <w:rPr>
          <w:i/>
          <w:sz w:val="20"/>
          <w:szCs w:val="20"/>
        </w:rPr>
        <w:t>Примечание: ФП – федеральные показатели; РП – региональные показатели.</w:t>
      </w:r>
    </w:p>
    <w:p w:rsidR="007D147E" w:rsidRPr="006025FD" w:rsidRDefault="007D147E" w:rsidP="007D147E">
      <w:pPr>
        <w:tabs>
          <w:tab w:val="left" w:pos="426"/>
          <w:tab w:val="left" w:pos="567"/>
        </w:tabs>
        <w:jc w:val="both"/>
        <w:rPr>
          <w:b/>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67"/>
        <w:gridCol w:w="567"/>
        <w:gridCol w:w="600"/>
        <w:gridCol w:w="564"/>
        <w:gridCol w:w="564"/>
        <w:gridCol w:w="564"/>
        <w:gridCol w:w="565"/>
        <w:gridCol w:w="564"/>
        <w:gridCol w:w="564"/>
        <w:gridCol w:w="564"/>
        <w:gridCol w:w="565"/>
        <w:gridCol w:w="564"/>
        <w:gridCol w:w="564"/>
        <w:gridCol w:w="704"/>
        <w:gridCol w:w="708"/>
      </w:tblGrid>
      <w:tr w:rsidR="007D147E" w:rsidRPr="006025FD" w:rsidTr="006A09C5">
        <w:trPr>
          <w:cantSplit/>
          <w:trHeight w:val="668"/>
        </w:trPr>
        <w:tc>
          <w:tcPr>
            <w:tcW w:w="1985" w:type="dxa"/>
            <w:vMerge w:val="restart"/>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Показатели</w:t>
            </w:r>
          </w:p>
        </w:tc>
        <w:tc>
          <w:tcPr>
            <w:tcW w:w="567" w:type="dxa"/>
            <w:vMerge w:val="restart"/>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 xml:space="preserve">максимальное значение </w:t>
            </w:r>
          </w:p>
        </w:tc>
        <w:tc>
          <w:tcPr>
            <w:tcW w:w="1167"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Партальский </w:t>
            </w:r>
            <w:r>
              <w:rPr>
                <w:sz w:val="18"/>
                <w:szCs w:val="18"/>
              </w:rPr>
              <w:t>Дом</w:t>
            </w:r>
            <w:r w:rsidRPr="006025FD">
              <w:rPr>
                <w:sz w:val="18"/>
                <w:szCs w:val="18"/>
              </w:rPr>
              <w:t>-интернат для престарелых и инвалидов</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Медвежьегорский психоневрологический интернат</w:t>
            </w:r>
          </w:p>
        </w:tc>
        <w:tc>
          <w:tcPr>
            <w:tcW w:w="112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Калевальский </w:t>
            </w:r>
            <w:r>
              <w:rPr>
                <w:sz w:val="18"/>
                <w:szCs w:val="18"/>
              </w:rPr>
              <w:t>Дом</w:t>
            </w:r>
            <w:r w:rsidRPr="006025FD">
              <w:rPr>
                <w:sz w:val="18"/>
                <w:szCs w:val="18"/>
              </w:rPr>
              <w:t>-интернат для престарелых и инвалидов</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Видлицкий</w:t>
            </w:r>
          </w:p>
          <w:p w:rsidR="007D147E" w:rsidRPr="006025FD" w:rsidRDefault="007D147E" w:rsidP="006A09C5">
            <w:pPr>
              <w:tabs>
                <w:tab w:val="left" w:pos="426"/>
                <w:tab w:val="left" w:pos="567"/>
              </w:tabs>
              <w:jc w:val="both"/>
              <w:rPr>
                <w:sz w:val="18"/>
                <w:szCs w:val="18"/>
              </w:rPr>
            </w:pPr>
            <w:r>
              <w:rPr>
                <w:sz w:val="18"/>
                <w:szCs w:val="18"/>
              </w:rPr>
              <w:t>Дом</w:t>
            </w:r>
            <w:r w:rsidRPr="006025FD">
              <w:rPr>
                <w:sz w:val="18"/>
                <w:szCs w:val="18"/>
              </w:rPr>
              <w:t>-интернат для престарелых и инвалидов</w:t>
            </w:r>
          </w:p>
        </w:tc>
        <w:tc>
          <w:tcPr>
            <w:tcW w:w="112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Беломорского района</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Пудожского района</w:t>
            </w:r>
          </w:p>
        </w:tc>
        <w:tc>
          <w:tcPr>
            <w:tcW w:w="1412" w:type="dxa"/>
            <w:gridSpan w:val="2"/>
            <w:shd w:val="clear" w:color="auto" w:fill="auto"/>
          </w:tcPr>
          <w:p w:rsidR="007D147E" w:rsidRPr="00BD131D" w:rsidRDefault="007D147E" w:rsidP="006A09C5">
            <w:pPr>
              <w:tabs>
                <w:tab w:val="left" w:pos="426"/>
                <w:tab w:val="left" w:pos="567"/>
              </w:tabs>
              <w:jc w:val="both"/>
              <w:rPr>
                <w:b/>
                <w:sz w:val="18"/>
                <w:szCs w:val="18"/>
              </w:rPr>
            </w:pPr>
            <w:r w:rsidRPr="00BD131D">
              <w:rPr>
                <w:b/>
                <w:sz w:val="18"/>
                <w:szCs w:val="18"/>
              </w:rPr>
              <w:t>ИТОГО</w:t>
            </w:r>
          </w:p>
          <w:p w:rsidR="007D147E" w:rsidRPr="00BD131D" w:rsidRDefault="007D147E" w:rsidP="006A09C5">
            <w:pPr>
              <w:tabs>
                <w:tab w:val="left" w:pos="426"/>
                <w:tab w:val="left" w:pos="567"/>
              </w:tabs>
              <w:jc w:val="both"/>
              <w:rPr>
                <w:b/>
                <w:sz w:val="18"/>
                <w:szCs w:val="18"/>
              </w:rPr>
            </w:pPr>
            <w:r w:rsidRPr="00BD131D">
              <w:rPr>
                <w:b/>
                <w:sz w:val="18"/>
                <w:szCs w:val="18"/>
              </w:rPr>
              <w:t>по показателям</w:t>
            </w:r>
          </w:p>
          <w:p w:rsidR="007D147E" w:rsidRPr="00BD131D" w:rsidRDefault="007D147E" w:rsidP="006A09C5">
            <w:pPr>
              <w:tabs>
                <w:tab w:val="left" w:pos="426"/>
                <w:tab w:val="left" w:pos="567"/>
              </w:tabs>
              <w:jc w:val="both"/>
              <w:rPr>
                <w:b/>
                <w:i/>
                <w:sz w:val="18"/>
                <w:szCs w:val="18"/>
              </w:rPr>
            </w:pPr>
            <w:r w:rsidRPr="00BD131D">
              <w:rPr>
                <w:b/>
                <w:i/>
                <w:sz w:val="18"/>
                <w:szCs w:val="18"/>
              </w:rPr>
              <w:t>среднее значение</w:t>
            </w:r>
          </w:p>
        </w:tc>
      </w:tr>
      <w:tr w:rsidR="007D147E" w:rsidRPr="006025FD" w:rsidTr="006A09C5">
        <w:trPr>
          <w:cantSplit/>
          <w:trHeight w:val="1134"/>
        </w:trPr>
        <w:tc>
          <w:tcPr>
            <w:tcW w:w="1985" w:type="dxa"/>
            <w:vMerge/>
            <w:shd w:val="clear" w:color="auto" w:fill="auto"/>
          </w:tcPr>
          <w:p w:rsidR="007D147E" w:rsidRPr="006025FD" w:rsidRDefault="007D147E" w:rsidP="006A09C5">
            <w:pPr>
              <w:tabs>
                <w:tab w:val="left" w:pos="426"/>
                <w:tab w:val="left" w:pos="567"/>
              </w:tabs>
              <w:jc w:val="both"/>
              <w:rPr>
                <w:sz w:val="18"/>
                <w:szCs w:val="18"/>
              </w:rPr>
            </w:pPr>
          </w:p>
        </w:tc>
        <w:tc>
          <w:tcPr>
            <w:tcW w:w="567" w:type="dxa"/>
            <w:vMerge/>
            <w:shd w:val="clear" w:color="auto" w:fill="auto"/>
            <w:textDirection w:val="btLr"/>
          </w:tcPr>
          <w:p w:rsidR="007D147E" w:rsidRPr="006025FD" w:rsidRDefault="007D147E" w:rsidP="006A09C5">
            <w:pPr>
              <w:tabs>
                <w:tab w:val="left" w:pos="426"/>
                <w:tab w:val="left" w:pos="567"/>
              </w:tabs>
              <w:ind w:left="113" w:right="113"/>
              <w:jc w:val="both"/>
              <w:rPr>
                <w:sz w:val="18"/>
                <w:szCs w:val="18"/>
              </w:rPr>
            </w:pP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600"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704"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стационар</w:t>
            </w:r>
          </w:p>
        </w:tc>
        <w:tc>
          <w:tcPr>
            <w:tcW w:w="708"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на дому</w:t>
            </w:r>
          </w:p>
        </w:tc>
      </w:tr>
      <w:tr w:rsidR="007D147E" w:rsidRPr="006025FD" w:rsidTr="006A09C5">
        <w:trPr>
          <w:cantSplit/>
          <w:trHeight w:val="204"/>
        </w:trPr>
        <w:tc>
          <w:tcPr>
            <w:tcW w:w="10773" w:type="dxa"/>
            <w:gridSpan w:val="16"/>
            <w:shd w:val="clear" w:color="auto" w:fill="auto"/>
          </w:tcPr>
          <w:p w:rsidR="007D147E" w:rsidRPr="00BD131D" w:rsidRDefault="007D147E" w:rsidP="006A09C5">
            <w:pPr>
              <w:tabs>
                <w:tab w:val="left" w:pos="426"/>
                <w:tab w:val="left" w:pos="567"/>
              </w:tabs>
              <w:ind w:left="113" w:right="113"/>
              <w:jc w:val="center"/>
              <w:rPr>
                <w:b/>
                <w:sz w:val="18"/>
                <w:szCs w:val="18"/>
              </w:rPr>
            </w:pPr>
            <w:r>
              <w:rPr>
                <w:b/>
                <w:sz w:val="18"/>
                <w:szCs w:val="18"/>
              </w:rPr>
              <w:t>Федеральные показатели</w:t>
            </w:r>
          </w:p>
        </w:tc>
      </w:tr>
      <w:tr w:rsidR="007D147E" w:rsidRPr="006025FD" w:rsidTr="006A09C5">
        <w:trPr>
          <w:cantSplit/>
          <w:trHeight w:val="423"/>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Доступность условий беспрепятственного доступа</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4,0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2,1</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2,5</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2,1</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2,7</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Доля получателей услуг, считающих условия оказания услуг доступными</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Наличие оборудованных помещений</w:t>
            </w:r>
            <w:r>
              <w:rPr>
                <w:sz w:val="18"/>
                <w:szCs w:val="18"/>
              </w:rPr>
              <w:t xml:space="preserve">. </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lastRenderedPageBreak/>
              <w:t>Укомплектованность специалистами</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Удовлетворенность получателей благоустройством и содержанием помещений</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0,6</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0,9</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w:t>
            </w:r>
          </w:p>
        </w:tc>
      </w:tr>
      <w:tr w:rsidR="007D147E" w:rsidRPr="006025FD" w:rsidTr="006A09C5">
        <w:trPr>
          <w:cantSplit/>
          <w:trHeight w:val="422"/>
        </w:trPr>
        <w:tc>
          <w:tcPr>
            <w:tcW w:w="1985"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Default="007D147E" w:rsidP="006A09C5">
            <w:pPr>
              <w:tabs>
                <w:tab w:val="left" w:pos="426"/>
                <w:tab w:val="left" w:pos="567"/>
              </w:tabs>
              <w:jc w:val="both"/>
              <w:rPr>
                <w:b/>
                <w:sz w:val="18"/>
                <w:szCs w:val="18"/>
              </w:rPr>
            </w:pPr>
            <w:r>
              <w:rPr>
                <w:b/>
                <w:sz w:val="18"/>
                <w:szCs w:val="18"/>
              </w:rPr>
              <w:t>баллы</w:t>
            </w:r>
            <w:r w:rsidRPr="00CB4167">
              <w:rPr>
                <w:b/>
                <w:sz w:val="18"/>
                <w:szCs w:val="18"/>
              </w:rPr>
              <w:t>/</w:t>
            </w:r>
            <w:r>
              <w:rPr>
                <w:b/>
                <w:sz w:val="18"/>
                <w:szCs w:val="18"/>
              </w:rPr>
              <w:t xml:space="preserve"> % </w:t>
            </w:r>
            <w:r w:rsidRPr="00CB4167">
              <w:rPr>
                <w:b/>
                <w:sz w:val="18"/>
                <w:szCs w:val="18"/>
              </w:rPr>
              <w:t xml:space="preserve">от </w:t>
            </w:r>
          </w:p>
          <w:p w:rsidR="007D147E" w:rsidRPr="00437FDE" w:rsidRDefault="007D147E" w:rsidP="006A09C5">
            <w:pPr>
              <w:tabs>
                <w:tab w:val="left" w:pos="426"/>
                <w:tab w:val="left" w:pos="567"/>
              </w:tabs>
              <w:jc w:val="both"/>
              <w:rPr>
                <w:b/>
                <w:sz w:val="18"/>
                <w:szCs w:val="18"/>
              </w:rPr>
            </w:pPr>
            <w:r w:rsidRPr="00CB4167">
              <w:rPr>
                <w:b/>
                <w:sz w:val="18"/>
                <w:szCs w:val="18"/>
              </w:rPr>
              <w:t>максимального значения</w:t>
            </w:r>
            <w:r>
              <w:rPr>
                <w:b/>
                <w:sz w:val="18"/>
                <w:szCs w:val="18"/>
              </w:rPr>
              <w:t xml:space="preserve"> </w:t>
            </w:r>
            <w:r w:rsidRPr="00014F1B">
              <w:rPr>
                <w:b/>
                <w:sz w:val="18"/>
                <w:szCs w:val="18"/>
              </w:rPr>
              <w:t xml:space="preserve">по ФП </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8,0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35%</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5,7</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lang w:val="en-US"/>
              </w:rPr>
            </w:pPr>
            <w:r>
              <w:rPr>
                <w:b/>
                <w:sz w:val="18"/>
                <w:szCs w:val="18"/>
              </w:rPr>
              <w:t>71,3</w:t>
            </w:r>
            <w:r w:rsidRPr="0041294F">
              <w:rPr>
                <w:b/>
                <w:sz w:val="18"/>
                <w:szCs w:val="18"/>
                <w:lang w:val="en-US"/>
              </w:rPr>
              <w:t>%</w:t>
            </w:r>
          </w:p>
        </w:tc>
        <w:tc>
          <w:tcPr>
            <w:tcW w:w="600"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6</w:t>
            </w:r>
            <w:r w:rsidRPr="0041294F">
              <w:rPr>
                <w:b/>
                <w:sz w:val="18"/>
                <w:szCs w:val="18"/>
              </w:rPr>
              <w:t>,</w:t>
            </w:r>
            <w:r w:rsidRPr="0041294F">
              <w:rPr>
                <w:b/>
                <w:sz w:val="18"/>
                <w:szCs w:val="18"/>
                <w:lang w:val="en-US"/>
              </w:rPr>
              <w:t>9</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86,3</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Pr>
                <w:b/>
                <w:sz w:val="18"/>
                <w:szCs w:val="18"/>
              </w:rPr>
              <w:t>8,0</w:t>
            </w:r>
          </w:p>
          <w:p w:rsidR="007D147E"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100</w:t>
            </w:r>
          </w:p>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5"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6</w:t>
            </w:r>
            <w:r>
              <w:rPr>
                <w:b/>
                <w:sz w:val="18"/>
                <w:szCs w:val="18"/>
              </w:rPr>
              <w:t>,0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75</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7,3</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91,3</w:t>
            </w:r>
            <w:r w:rsidRPr="0041294F">
              <w:rPr>
                <w:b/>
                <w:sz w:val="18"/>
                <w:szCs w:val="18"/>
              </w:rPr>
              <w:t>%</w:t>
            </w:r>
          </w:p>
        </w:tc>
        <w:tc>
          <w:tcPr>
            <w:tcW w:w="565" w:type="dxa"/>
            <w:shd w:val="clear" w:color="auto" w:fill="auto"/>
            <w:vAlign w:val="center"/>
          </w:tcPr>
          <w:p w:rsidR="007D147E" w:rsidRPr="0041294F" w:rsidRDefault="007D147E" w:rsidP="006A09C5">
            <w:pPr>
              <w:tabs>
                <w:tab w:val="left" w:pos="426"/>
                <w:tab w:val="left" w:pos="567"/>
              </w:tabs>
              <w:jc w:val="center"/>
              <w:rPr>
                <w:b/>
                <w:sz w:val="18"/>
                <w:szCs w:val="18"/>
              </w:rPr>
            </w:pPr>
            <w:r>
              <w:rPr>
                <w:b/>
                <w:sz w:val="18"/>
                <w:szCs w:val="18"/>
              </w:rPr>
              <w:t>2,0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25</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2,1</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26,3</w:t>
            </w:r>
            <w:r w:rsidRPr="0041294F">
              <w:rPr>
                <w:b/>
                <w:sz w:val="18"/>
                <w:szCs w:val="18"/>
              </w:rPr>
              <w:t>%</w:t>
            </w:r>
          </w:p>
        </w:tc>
        <w:tc>
          <w:tcPr>
            <w:tcW w:w="704" w:type="dxa"/>
            <w:shd w:val="clear" w:color="auto" w:fill="auto"/>
            <w:vAlign w:val="center"/>
          </w:tcPr>
          <w:p w:rsidR="007D147E" w:rsidRPr="0041294F" w:rsidRDefault="007D147E" w:rsidP="006A09C5">
            <w:pPr>
              <w:tabs>
                <w:tab w:val="left" w:pos="426"/>
                <w:tab w:val="left" w:pos="567"/>
              </w:tabs>
              <w:jc w:val="center"/>
              <w:rPr>
                <w:b/>
                <w:sz w:val="18"/>
                <w:szCs w:val="18"/>
              </w:rPr>
            </w:pPr>
            <w:r>
              <w:rPr>
                <w:b/>
                <w:sz w:val="18"/>
                <w:szCs w:val="18"/>
              </w:rPr>
              <w:t>7,0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87,5</w:t>
            </w:r>
            <w:r w:rsidRPr="0041294F">
              <w:rPr>
                <w:b/>
                <w:sz w:val="18"/>
                <w:szCs w:val="18"/>
              </w:rPr>
              <w:t>%</w:t>
            </w:r>
          </w:p>
        </w:tc>
        <w:tc>
          <w:tcPr>
            <w:tcW w:w="70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2,0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Default="007D147E" w:rsidP="006A09C5">
            <w:pPr>
              <w:tabs>
                <w:tab w:val="left" w:pos="426"/>
                <w:tab w:val="left" w:pos="567"/>
              </w:tabs>
              <w:jc w:val="center"/>
              <w:rPr>
                <w:b/>
                <w:sz w:val="18"/>
                <w:szCs w:val="18"/>
              </w:rPr>
            </w:pPr>
            <w:r>
              <w:rPr>
                <w:b/>
                <w:sz w:val="18"/>
                <w:szCs w:val="18"/>
              </w:rPr>
              <w:t>25</w:t>
            </w:r>
          </w:p>
          <w:p w:rsidR="007D147E" w:rsidRPr="0041294F" w:rsidRDefault="007D147E" w:rsidP="006A09C5">
            <w:pPr>
              <w:tabs>
                <w:tab w:val="left" w:pos="426"/>
                <w:tab w:val="left" w:pos="567"/>
              </w:tabs>
              <w:jc w:val="center"/>
              <w:rPr>
                <w:b/>
                <w:sz w:val="18"/>
                <w:szCs w:val="18"/>
              </w:rPr>
            </w:pPr>
            <w:r w:rsidRPr="0041294F">
              <w:rPr>
                <w:b/>
                <w:sz w:val="18"/>
                <w:szCs w:val="18"/>
              </w:rPr>
              <w:t>%</w:t>
            </w:r>
          </w:p>
        </w:tc>
      </w:tr>
      <w:tr w:rsidR="007D147E" w:rsidRPr="006025FD" w:rsidTr="006A09C5">
        <w:trPr>
          <w:cantSplit/>
          <w:trHeight w:val="222"/>
        </w:trPr>
        <w:tc>
          <w:tcPr>
            <w:tcW w:w="10773" w:type="dxa"/>
            <w:gridSpan w:val="16"/>
            <w:shd w:val="clear" w:color="auto" w:fill="auto"/>
          </w:tcPr>
          <w:p w:rsidR="007D147E" w:rsidRPr="00BD131D" w:rsidRDefault="007D147E" w:rsidP="006A09C5">
            <w:pPr>
              <w:tabs>
                <w:tab w:val="left" w:pos="426"/>
                <w:tab w:val="left" w:pos="567"/>
              </w:tabs>
              <w:jc w:val="center"/>
              <w:rPr>
                <w:b/>
                <w:sz w:val="18"/>
                <w:szCs w:val="18"/>
              </w:rPr>
            </w:pPr>
            <w:r>
              <w:rPr>
                <w:b/>
                <w:sz w:val="18"/>
                <w:szCs w:val="18"/>
              </w:rPr>
              <w:t>Региональные показатели</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Современность материально-технической базы</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1,6</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1,6</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1,7</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1,7</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1,9</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Эффективность материально-технической базы</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2,8</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1,9</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2,4</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Востребованность спектра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2,7</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2,9</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2,7</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2,8</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2,7</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2,7</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2,7</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2.8</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2,7</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Адресность спектра услуг</w:t>
            </w:r>
            <w:r>
              <w:rPr>
                <w:sz w:val="18"/>
                <w:szCs w:val="18"/>
              </w:rPr>
              <w:t xml:space="preserve">. </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5,0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3,7</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4,4</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4,4</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5,0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4,5</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4,3</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4.3</w:t>
            </w:r>
          </w:p>
        </w:tc>
      </w:tr>
      <w:tr w:rsidR="007D147E" w:rsidRPr="006025FD" w:rsidTr="006A09C5">
        <w:trPr>
          <w:cantSplit/>
          <w:trHeight w:val="422"/>
        </w:trPr>
        <w:tc>
          <w:tcPr>
            <w:tcW w:w="1985"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Продуктивность процесса предоставления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2,1</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2,2</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2,9</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2,2</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2,4</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2,4</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2,4</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2,7</w:t>
            </w:r>
          </w:p>
        </w:tc>
      </w:tr>
      <w:tr w:rsidR="007D147E" w:rsidRPr="006025FD" w:rsidTr="006A09C5">
        <w:trPr>
          <w:cantSplit/>
          <w:trHeight w:val="422"/>
        </w:trPr>
        <w:tc>
          <w:tcPr>
            <w:tcW w:w="1985" w:type="dxa"/>
            <w:shd w:val="clear" w:color="auto" w:fill="auto"/>
          </w:tcPr>
          <w:p w:rsidR="007D147E" w:rsidRPr="0041294F" w:rsidRDefault="007D147E" w:rsidP="006A09C5">
            <w:pPr>
              <w:tabs>
                <w:tab w:val="left" w:pos="426"/>
                <w:tab w:val="left" w:pos="567"/>
              </w:tabs>
              <w:jc w:val="both"/>
              <w:rPr>
                <w:b/>
                <w:sz w:val="18"/>
                <w:szCs w:val="18"/>
              </w:rPr>
            </w:pPr>
            <w:r w:rsidRPr="0041294F">
              <w:rPr>
                <w:b/>
                <w:sz w:val="18"/>
                <w:szCs w:val="18"/>
              </w:rPr>
              <w:t>Итоговое значение</w:t>
            </w:r>
          </w:p>
          <w:p w:rsidR="007D147E" w:rsidRPr="006025FD" w:rsidRDefault="007D147E" w:rsidP="006A09C5">
            <w:pPr>
              <w:tabs>
                <w:tab w:val="left" w:pos="426"/>
                <w:tab w:val="left" w:pos="567"/>
              </w:tabs>
              <w:jc w:val="both"/>
              <w:rPr>
                <w:sz w:val="18"/>
                <w:szCs w:val="18"/>
              </w:rPr>
            </w:pPr>
            <w:r w:rsidRPr="0041294F">
              <w:rPr>
                <w:b/>
                <w:sz w:val="18"/>
                <w:szCs w:val="18"/>
              </w:rPr>
              <w:t>баллы /% от максимального значения</w:t>
            </w:r>
            <w:r>
              <w:rPr>
                <w:b/>
                <w:sz w:val="18"/>
                <w:szCs w:val="18"/>
              </w:rPr>
              <w:t xml:space="preserve"> по</w:t>
            </w:r>
            <w:r w:rsidRPr="0041294F">
              <w:rPr>
                <w:b/>
                <w:sz w:val="18"/>
                <w:szCs w:val="18"/>
              </w:rPr>
              <w:t xml:space="preserve"> РП</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15,0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65%</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12,3</w:t>
            </w:r>
          </w:p>
          <w:p w:rsidR="007D147E" w:rsidRPr="0041294F" w:rsidRDefault="007D147E" w:rsidP="006A09C5">
            <w:pPr>
              <w:tabs>
                <w:tab w:val="left" w:pos="426"/>
                <w:tab w:val="left" w:pos="567"/>
              </w:tabs>
              <w:jc w:val="center"/>
              <w:rPr>
                <w:b/>
                <w:sz w:val="18"/>
                <w:szCs w:val="18"/>
                <w:lang w:val="en-US"/>
              </w:rPr>
            </w:pPr>
            <w:r w:rsidRPr="0041294F">
              <w:rPr>
                <w:b/>
                <w:sz w:val="18"/>
                <w:szCs w:val="18"/>
              </w:rPr>
              <w:t>/</w:t>
            </w:r>
          </w:p>
          <w:p w:rsidR="007D147E" w:rsidRPr="0041294F" w:rsidRDefault="007D147E" w:rsidP="006A09C5">
            <w:pPr>
              <w:tabs>
                <w:tab w:val="left" w:pos="426"/>
                <w:tab w:val="left" w:pos="567"/>
              </w:tabs>
              <w:jc w:val="center"/>
              <w:rPr>
                <w:b/>
                <w:sz w:val="18"/>
                <w:szCs w:val="18"/>
                <w:lang w:val="en-US"/>
              </w:rPr>
            </w:pPr>
            <w:r>
              <w:rPr>
                <w:b/>
                <w:sz w:val="18"/>
                <w:szCs w:val="18"/>
              </w:rPr>
              <w:t>82</w:t>
            </w:r>
            <w:r w:rsidRPr="0041294F">
              <w:rPr>
                <w:b/>
                <w:sz w:val="18"/>
                <w:szCs w:val="18"/>
                <w:lang w:val="en-US"/>
              </w:rPr>
              <w:t>%</w:t>
            </w:r>
          </w:p>
        </w:tc>
        <w:tc>
          <w:tcPr>
            <w:tcW w:w="600"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13,1</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87,3</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13,8</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92</w:t>
            </w:r>
            <w:r w:rsidRPr="0041294F">
              <w:rPr>
                <w:b/>
                <w:sz w:val="18"/>
                <w:szCs w:val="18"/>
              </w:rPr>
              <w:t>%</w:t>
            </w:r>
          </w:p>
        </w:tc>
        <w:tc>
          <w:tcPr>
            <w:tcW w:w="565"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13,4</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89,3</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12,7</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84,6</w:t>
            </w:r>
            <w:r w:rsidRPr="0041294F">
              <w:rPr>
                <w:b/>
                <w:sz w:val="18"/>
                <w:szCs w:val="18"/>
              </w:rPr>
              <w:t>%</w:t>
            </w:r>
          </w:p>
        </w:tc>
        <w:tc>
          <w:tcPr>
            <w:tcW w:w="565"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13,9</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92,6</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13,9</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92,6</w:t>
            </w:r>
            <w:r w:rsidRPr="0041294F">
              <w:rPr>
                <w:b/>
                <w:sz w:val="18"/>
                <w:szCs w:val="18"/>
              </w:rPr>
              <w:t>%</w:t>
            </w:r>
          </w:p>
        </w:tc>
        <w:tc>
          <w:tcPr>
            <w:tcW w:w="704"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Pr>
                <w:b/>
                <w:sz w:val="18"/>
                <w:szCs w:val="18"/>
              </w:rPr>
              <w:t>13,0</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86,6</w:t>
            </w:r>
            <w:r w:rsidRPr="0041294F">
              <w:rPr>
                <w:b/>
                <w:sz w:val="18"/>
                <w:szCs w:val="18"/>
              </w:rPr>
              <w:t>%</w:t>
            </w:r>
          </w:p>
        </w:tc>
        <w:tc>
          <w:tcPr>
            <w:tcW w:w="708" w:type="dxa"/>
            <w:shd w:val="clear" w:color="auto" w:fill="auto"/>
            <w:vAlign w:val="center"/>
          </w:tcPr>
          <w:p w:rsidR="007D147E" w:rsidRPr="0041294F" w:rsidRDefault="007D147E" w:rsidP="006A09C5">
            <w:pPr>
              <w:tabs>
                <w:tab w:val="left" w:pos="426"/>
                <w:tab w:val="left" w:pos="567"/>
              </w:tabs>
              <w:jc w:val="center"/>
              <w:rPr>
                <w:b/>
                <w:sz w:val="18"/>
                <w:szCs w:val="18"/>
                <w:lang w:val="en-US"/>
              </w:rPr>
            </w:pPr>
            <w:r w:rsidRPr="0041294F">
              <w:rPr>
                <w:b/>
                <w:sz w:val="18"/>
                <w:szCs w:val="18"/>
              </w:rPr>
              <w:t>14,0</w:t>
            </w:r>
          </w:p>
          <w:p w:rsidR="007D147E" w:rsidRPr="0041294F" w:rsidRDefault="007D147E" w:rsidP="006A09C5">
            <w:pPr>
              <w:tabs>
                <w:tab w:val="left" w:pos="426"/>
                <w:tab w:val="left" w:pos="567"/>
              </w:tabs>
              <w:jc w:val="center"/>
              <w:rPr>
                <w:b/>
                <w:sz w:val="18"/>
                <w:szCs w:val="18"/>
                <w:lang w:val="en-US"/>
              </w:rPr>
            </w:pPr>
            <w:r w:rsidRPr="0041294F">
              <w:rPr>
                <w:b/>
                <w:sz w:val="18"/>
                <w:szCs w:val="18"/>
                <w:lang w:val="en-US"/>
              </w:rPr>
              <w:t>/</w:t>
            </w:r>
          </w:p>
          <w:p w:rsidR="007D147E" w:rsidRPr="0041294F" w:rsidRDefault="007D147E" w:rsidP="006A09C5">
            <w:pPr>
              <w:tabs>
                <w:tab w:val="left" w:pos="426"/>
                <w:tab w:val="left" w:pos="567"/>
              </w:tabs>
              <w:jc w:val="center"/>
              <w:rPr>
                <w:b/>
                <w:sz w:val="18"/>
                <w:szCs w:val="18"/>
              </w:rPr>
            </w:pPr>
            <w:r>
              <w:rPr>
                <w:b/>
                <w:sz w:val="18"/>
                <w:szCs w:val="18"/>
              </w:rPr>
              <w:t>93,3</w:t>
            </w:r>
            <w:r w:rsidRPr="0041294F">
              <w:rPr>
                <w:b/>
                <w:sz w:val="18"/>
                <w:szCs w:val="18"/>
              </w:rPr>
              <w:t>%</w:t>
            </w:r>
          </w:p>
        </w:tc>
      </w:tr>
      <w:tr w:rsidR="007D147E" w:rsidRPr="0041294F" w:rsidTr="006A09C5">
        <w:trPr>
          <w:cantSplit/>
          <w:trHeight w:val="1014"/>
        </w:trPr>
        <w:tc>
          <w:tcPr>
            <w:tcW w:w="1985" w:type="dxa"/>
            <w:shd w:val="clear" w:color="auto" w:fill="auto"/>
          </w:tcPr>
          <w:p w:rsidR="007D147E" w:rsidRPr="0041294F" w:rsidRDefault="007D147E" w:rsidP="006A09C5">
            <w:pPr>
              <w:tabs>
                <w:tab w:val="left" w:pos="426"/>
                <w:tab w:val="left" w:pos="567"/>
              </w:tabs>
              <w:jc w:val="both"/>
              <w:rPr>
                <w:b/>
                <w:sz w:val="18"/>
                <w:szCs w:val="18"/>
              </w:rPr>
            </w:pPr>
            <w:r w:rsidRPr="0041294F">
              <w:rPr>
                <w:b/>
                <w:sz w:val="18"/>
                <w:szCs w:val="18"/>
              </w:rPr>
              <w:t>Итоговое значение</w:t>
            </w:r>
          </w:p>
          <w:p w:rsidR="007D147E" w:rsidRPr="00437FDE" w:rsidRDefault="007D147E" w:rsidP="006A09C5">
            <w:pPr>
              <w:tabs>
                <w:tab w:val="left" w:pos="426"/>
                <w:tab w:val="left" w:pos="567"/>
              </w:tabs>
              <w:jc w:val="both"/>
              <w:rPr>
                <w:b/>
                <w:sz w:val="18"/>
                <w:szCs w:val="18"/>
              </w:rPr>
            </w:pPr>
            <w:r w:rsidRPr="0041294F">
              <w:rPr>
                <w:b/>
                <w:sz w:val="18"/>
                <w:szCs w:val="18"/>
              </w:rPr>
              <w:t xml:space="preserve">баллы /% от максимального значения </w:t>
            </w:r>
          </w:p>
        </w:tc>
        <w:tc>
          <w:tcPr>
            <w:tcW w:w="567"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b/>
                <w:sz w:val="18"/>
                <w:szCs w:val="18"/>
              </w:rPr>
              <w:t>23,0/ 100%</w:t>
            </w:r>
          </w:p>
        </w:tc>
        <w:tc>
          <w:tcPr>
            <w:tcW w:w="567"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18,0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78%</w:t>
            </w:r>
          </w:p>
        </w:tc>
        <w:tc>
          <w:tcPr>
            <w:tcW w:w="600"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20,0/</w:t>
            </w:r>
          </w:p>
          <w:p w:rsidR="007D147E" w:rsidRPr="0041294F" w:rsidRDefault="007D147E" w:rsidP="006A09C5">
            <w:pPr>
              <w:tabs>
                <w:tab w:val="left" w:pos="426"/>
                <w:tab w:val="left" w:pos="567"/>
              </w:tabs>
              <w:jc w:val="center"/>
              <w:rPr>
                <w:b/>
                <w:sz w:val="18"/>
                <w:szCs w:val="18"/>
              </w:rPr>
            </w:pPr>
            <w:r w:rsidRPr="0041294F">
              <w:rPr>
                <w:b/>
                <w:sz w:val="18"/>
                <w:szCs w:val="18"/>
              </w:rPr>
              <w:t>85%</w:t>
            </w:r>
          </w:p>
        </w:tc>
        <w:tc>
          <w:tcPr>
            <w:tcW w:w="564"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22,0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sz w:val="18"/>
                <w:szCs w:val="18"/>
              </w:rPr>
            </w:pPr>
            <w:r w:rsidRPr="0041294F">
              <w:rPr>
                <w:b/>
                <w:sz w:val="18"/>
                <w:szCs w:val="18"/>
              </w:rPr>
              <w:t>95%</w:t>
            </w:r>
          </w:p>
        </w:tc>
        <w:tc>
          <w:tcPr>
            <w:tcW w:w="565"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Pr>
                <w:b/>
                <w:sz w:val="18"/>
                <w:szCs w:val="18"/>
              </w:rPr>
              <w:t>19,4</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84%</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20,0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85%</w:t>
            </w:r>
          </w:p>
        </w:tc>
        <w:tc>
          <w:tcPr>
            <w:tcW w:w="565"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w:t>
            </w:r>
            <w:r>
              <w:rPr>
                <w:b/>
                <w:sz w:val="18"/>
                <w:szCs w:val="18"/>
              </w:rPr>
              <w:t>5,9</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Pr>
                <w:b/>
                <w:sz w:val="18"/>
                <w:szCs w:val="18"/>
              </w:rPr>
              <w:t>69</w:t>
            </w:r>
            <w:r w:rsidRPr="0041294F">
              <w:rPr>
                <w:b/>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sz w:val="18"/>
                <w:szCs w:val="18"/>
              </w:rPr>
            </w:pPr>
            <w:r w:rsidRPr="0041294F">
              <w:rPr>
                <w:sz w:val="18"/>
                <w:szCs w:val="18"/>
              </w:rPr>
              <w:t>-</w:t>
            </w:r>
          </w:p>
        </w:tc>
        <w:tc>
          <w:tcPr>
            <w:tcW w:w="564"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16,0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sz w:val="18"/>
                <w:szCs w:val="18"/>
              </w:rPr>
            </w:pPr>
            <w:r w:rsidRPr="0041294F">
              <w:rPr>
                <w:b/>
                <w:sz w:val="18"/>
                <w:szCs w:val="18"/>
              </w:rPr>
              <w:t>95%</w:t>
            </w:r>
          </w:p>
        </w:tc>
        <w:tc>
          <w:tcPr>
            <w:tcW w:w="704" w:type="dxa"/>
            <w:shd w:val="clear" w:color="auto" w:fill="auto"/>
            <w:vAlign w:val="center"/>
          </w:tcPr>
          <w:p w:rsidR="007D147E" w:rsidRDefault="007D147E" w:rsidP="006A09C5">
            <w:pPr>
              <w:tabs>
                <w:tab w:val="left" w:pos="426"/>
                <w:tab w:val="left" w:pos="567"/>
              </w:tabs>
              <w:jc w:val="center"/>
              <w:rPr>
                <w:b/>
                <w:sz w:val="18"/>
                <w:szCs w:val="18"/>
              </w:rPr>
            </w:pPr>
            <w:r>
              <w:rPr>
                <w:b/>
                <w:sz w:val="18"/>
                <w:szCs w:val="18"/>
              </w:rPr>
              <w:t>20,0</w:t>
            </w:r>
          </w:p>
          <w:p w:rsidR="007D147E" w:rsidRPr="0041294F" w:rsidRDefault="007D147E" w:rsidP="006A09C5">
            <w:pPr>
              <w:tabs>
                <w:tab w:val="left" w:pos="426"/>
                <w:tab w:val="left" w:pos="567"/>
              </w:tabs>
              <w:jc w:val="center"/>
              <w:rPr>
                <w:b/>
                <w:sz w:val="18"/>
                <w:szCs w:val="18"/>
              </w:rPr>
            </w:pPr>
            <w:r w:rsidRPr="0041294F">
              <w:rPr>
                <w:b/>
                <w:sz w:val="18"/>
                <w:szCs w:val="18"/>
              </w:rPr>
              <w:t>/</w:t>
            </w:r>
          </w:p>
          <w:p w:rsidR="007D147E" w:rsidRPr="0041294F" w:rsidRDefault="007D147E" w:rsidP="006A09C5">
            <w:pPr>
              <w:tabs>
                <w:tab w:val="left" w:pos="426"/>
                <w:tab w:val="left" w:pos="567"/>
              </w:tabs>
              <w:jc w:val="center"/>
              <w:rPr>
                <w:b/>
                <w:sz w:val="18"/>
                <w:szCs w:val="18"/>
              </w:rPr>
            </w:pPr>
            <w:r w:rsidRPr="0041294F">
              <w:rPr>
                <w:b/>
                <w:sz w:val="18"/>
                <w:szCs w:val="18"/>
              </w:rPr>
              <w:t>87%</w:t>
            </w:r>
          </w:p>
        </w:tc>
        <w:tc>
          <w:tcPr>
            <w:tcW w:w="708" w:type="dxa"/>
            <w:shd w:val="clear" w:color="auto" w:fill="auto"/>
            <w:vAlign w:val="center"/>
          </w:tcPr>
          <w:p w:rsidR="007D147E" w:rsidRPr="0041294F" w:rsidRDefault="007D147E" w:rsidP="006A09C5">
            <w:pPr>
              <w:tabs>
                <w:tab w:val="left" w:pos="426"/>
                <w:tab w:val="left" w:pos="567"/>
              </w:tabs>
              <w:jc w:val="center"/>
              <w:rPr>
                <w:b/>
                <w:sz w:val="18"/>
                <w:szCs w:val="18"/>
              </w:rPr>
            </w:pPr>
            <w:r w:rsidRPr="0041294F">
              <w:rPr>
                <w:b/>
                <w:sz w:val="18"/>
                <w:szCs w:val="18"/>
              </w:rPr>
              <w:t>16,0/</w:t>
            </w:r>
          </w:p>
          <w:p w:rsidR="007D147E" w:rsidRPr="0041294F" w:rsidRDefault="007D147E" w:rsidP="006A09C5">
            <w:pPr>
              <w:tabs>
                <w:tab w:val="left" w:pos="426"/>
                <w:tab w:val="left" w:pos="567"/>
              </w:tabs>
              <w:jc w:val="center"/>
              <w:rPr>
                <w:b/>
                <w:sz w:val="18"/>
                <w:szCs w:val="18"/>
              </w:rPr>
            </w:pPr>
            <w:r w:rsidRPr="0041294F">
              <w:rPr>
                <w:b/>
                <w:sz w:val="18"/>
                <w:szCs w:val="18"/>
              </w:rPr>
              <w:t>70%</w:t>
            </w:r>
          </w:p>
        </w:tc>
      </w:tr>
    </w:tbl>
    <w:p w:rsidR="007D147E" w:rsidRPr="0041294F" w:rsidRDefault="007D147E" w:rsidP="007D147E">
      <w:pPr>
        <w:tabs>
          <w:tab w:val="left" w:pos="426"/>
          <w:tab w:val="left" w:pos="567"/>
        </w:tabs>
        <w:suppressAutoHyphens/>
        <w:autoSpaceDE w:val="0"/>
        <w:ind w:firstLine="708"/>
        <w:jc w:val="both"/>
        <w:rPr>
          <w:sz w:val="18"/>
          <w:szCs w:val="18"/>
          <w:lang w:val="en-US" w:eastAsia="zh-CN"/>
        </w:rPr>
      </w:pPr>
    </w:p>
    <w:p w:rsidR="007D147E" w:rsidRPr="00F1375A" w:rsidRDefault="007D147E" w:rsidP="007D147E">
      <w:pPr>
        <w:tabs>
          <w:tab w:val="left" w:pos="426"/>
          <w:tab w:val="left" w:pos="567"/>
        </w:tabs>
        <w:suppressAutoHyphens/>
        <w:autoSpaceDE w:val="0"/>
        <w:jc w:val="both"/>
        <w:rPr>
          <w:lang w:eastAsia="zh-CN"/>
        </w:rPr>
      </w:pPr>
      <w:r>
        <w:rPr>
          <w:lang w:eastAsia="zh-CN"/>
        </w:rPr>
        <w:tab/>
      </w:r>
      <w:r w:rsidRPr="00F1375A">
        <w:rPr>
          <w:lang w:eastAsia="zh-CN"/>
        </w:rPr>
        <w:t>Одними из важных показателей качества в комфортности условий предоставления социальных услуг и доступност</w:t>
      </w:r>
      <w:r>
        <w:rPr>
          <w:lang w:eastAsia="zh-CN"/>
        </w:rPr>
        <w:t>и</w:t>
      </w:r>
      <w:r w:rsidRPr="00F1375A">
        <w:rPr>
          <w:lang w:eastAsia="zh-CN"/>
        </w:rPr>
        <w:t xml:space="preserve"> их получения в организациях</w:t>
      </w:r>
      <w:r>
        <w:rPr>
          <w:lang w:eastAsia="zh-CN"/>
        </w:rPr>
        <w:t xml:space="preserve">, </w:t>
      </w:r>
      <w:r w:rsidRPr="00F1375A">
        <w:rPr>
          <w:lang w:eastAsia="zh-CN"/>
        </w:rPr>
        <w:t>являются показатели</w:t>
      </w:r>
      <w:r>
        <w:rPr>
          <w:lang w:eastAsia="zh-CN"/>
        </w:rPr>
        <w:t>:</w:t>
      </w:r>
      <w:r w:rsidRPr="00F1375A">
        <w:rPr>
          <w:lang w:eastAsia="zh-CN"/>
        </w:rPr>
        <w:t xml:space="preserve"> «наличие оборудованных помещений для предоставления социальных услуг в соответствии с перечнем социальных услуг</w:t>
      </w:r>
      <w:r>
        <w:rPr>
          <w:lang w:eastAsia="zh-CN"/>
        </w:rPr>
        <w:t>»</w:t>
      </w:r>
      <w:r w:rsidRPr="00F1375A">
        <w:rPr>
          <w:lang w:eastAsia="zh-CN"/>
        </w:rPr>
        <w:t>, предоставляемых данными организ</w:t>
      </w:r>
      <w:r>
        <w:rPr>
          <w:lang w:eastAsia="zh-CN"/>
        </w:rPr>
        <w:t xml:space="preserve">ациями социального обслуживания и </w:t>
      </w:r>
      <w:r w:rsidRPr="00F1375A">
        <w:rPr>
          <w:lang w:eastAsia="zh-CN"/>
        </w:rPr>
        <w:t>«укомплектованность организации социального обслуживания специалистами, осуществляющими предоставление социальных услуг».</w:t>
      </w:r>
    </w:p>
    <w:p w:rsidR="007D147E" w:rsidRPr="00F1375A" w:rsidRDefault="007D147E" w:rsidP="007D147E">
      <w:pPr>
        <w:tabs>
          <w:tab w:val="left" w:pos="426"/>
          <w:tab w:val="left" w:pos="567"/>
        </w:tabs>
        <w:suppressAutoHyphens/>
        <w:autoSpaceDE w:val="0"/>
        <w:jc w:val="both"/>
        <w:rPr>
          <w:lang w:eastAsia="zh-CN"/>
        </w:rPr>
      </w:pPr>
      <w:r>
        <w:rPr>
          <w:lang w:eastAsia="zh-CN"/>
        </w:rPr>
        <w:tab/>
      </w:r>
      <w:r w:rsidRPr="00F1375A">
        <w:rPr>
          <w:lang w:eastAsia="zh-CN"/>
        </w:rPr>
        <w:t xml:space="preserve">Проведенное в организациях анкетирование получателей услуг подтвердило, что в среднем </w:t>
      </w:r>
      <w:r>
        <w:rPr>
          <w:b/>
          <w:lang w:eastAsia="zh-CN"/>
        </w:rPr>
        <w:t>93</w:t>
      </w:r>
      <w:r w:rsidRPr="00F1375A">
        <w:rPr>
          <w:b/>
          <w:lang w:eastAsia="zh-CN"/>
        </w:rPr>
        <w:t>%</w:t>
      </w:r>
      <w:r w:rsidRPr="00F1375A">
        <w:rPr>
          <w:lang w:eastAsia="zh-CN"/>
        </w:rPr>
        <w:t xml:space="preserve"> получателей услуг, от числа опрошенных, удовлетворены условиями предоставления социальных услуг при получении услуг в форме стационара и </w:t>
      </w:r>
      <w:r>
        <w:rPr>
          <w:b/>
          <w:lang w:eastAsia="zh-CN"/>
        </w:rPr>
        <w:t>73</w:t>
      </w:r>
      <w:r w:rsidRPr="00F1375A">
        <w:rPr>
          <w:b/>
          <w:lang w:eastAsia="zh-CN"/>
        </w:rPr>
        <w:t>%</w:t>
      </w:r>
      <w:r w:rsidRPr="00F1375A">
        <w:rPr>
          <w:lang w:eastAsia="zh-CN"/>
        </w:rPr>
        <w:t xml:space="preserve"> удовлетворены условиями предоставления услуг, оказываемых организациями получателям </w:t>
      </w:r>
      <w:r>
        <w:rPr>
          <w:lang w:eastAsia="zh-CN"/>
        </w:rPr>
        <w:t>на дому</w:t>
      </w:r>
      <w:r w:rsidRPr="00F1375A">
        <w:rPr>
          <w:lang w:eastAsia="zh-CN"/>
        </w:rPr>
        <w:t xml:space="preserve">. </w:t>
      </w:r>
    </w:p>
    <w:p w:rsidR="007D147E" w:rsidRPr="00F1375A" w:rsidRDefault="007D147E" w:rsidP="007D147E">
      <w:pPr>
        <w:tabs>
          <w:tab w:val="left" w:pos="426"/>
          <w:tab w:val="left" w:pos="567"/>
        </w:tabs>
        <w:suppressAutoHyphens/>
        <w:spacing w:after="200"/>
        <w:jc w:val="both"/>
        <w:rPr>
          <w:lang w:eastAsia="zh-CN"/>
        </w:rPr>
      </w:pPr>
      <w:r>
        <w:rPr>
          <w:lang w:eastAsia="zh-CN"/>
        </w:rPr>
        <w:tab/>
      </w:r>
      <w:r w:rsidRPr="00F1375A">
        <w:rPr>
          <w:lang w:eastAsia="zh-CN"/>
        </w:rPr>
        <w:t xml:space="preserve">Получатели услуг удовлетворены доступностью условий предоставления услуг организациями </w:t>
      </w:r>
      <w:r w:rsidRPr="00F1375A">
        <w:t>в форме стационара</w:t>
      </w:r>
      <w:r w:rsidRPr="00F1375A">
        <w:rPr>
          <w:lang w:eastAsia="zh-CN"/>
        </w:rPr>
        <w:t>. Результаты анкетиров</w:t>
      </w:r>
      <w:r>
        <w:rPr>
          <w:lang w:eastAsia="zh-CN"/>
        </w:rPr>
        <w:t>ания представлены на рисунках 2.1 и 2.2.</w:t>
      </w:r>
    </w:p>
    <w:p w:rsidR="007D147E" w:rsidRDefault="007D147E" w:rsidP="007D147E">
      <w:pPr>
        <w:tabs>
          <w:tab w:val="left" w:pos="426"/>
          <w:tab w:val="left" w:pos="567"/>
        </w:tabs>
        <w:suppressAutoHyphens/>
        <w:autoSpaceDE w:val="0"/>
        <w:ind w:firstLine="708"/>
        <w:jc w:val="center"/>
        <w:rPr>
          <w:rFonts w:ascii="Arial" w:eastAsia="Calibri" w:hAnsi="Arial" w:cs="Arial"/>
          <w:noProof/>
          <w:sz w:val="20"/>
          <w:szCs w:val="20"/>
        </w:rPr>
      </w:pPr>
      <w:r>
        <w:rPr>
          <w:rFonts w:ascii="Arial" w:eastAsia="Calibri" w:hAnsi="Arial" w:cs="Arial"/>
          <w:noProof/>
          <w:sz w:val="20"/>
          <w:szCs w:val="20"/>
        </w:rPr>
        <w:drawing>
          <wp:inline distT="0" distB="0" distL="0" distR="0">
            <wp:extent cx="3286125" cy="1638300"/>
            <wp:effectExtent l="19050" t="0" r="9525" b="0"/>
            <wp:docPr id="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9" cstate="print"/>
                    <a:srcRect r="-18"/>
                    <a:stretch>
                      <a:fillRect/>
                    </a:stretch>
                  </pic:blipFill>
                  <pic:spPr bwMode="auto">
                    <a:xfrm>
                      <a:off x="0" y="0"/>
                      <a:ext cx="3286125" cy="1638300"/>
                    </a:xfrm>
                    <a:prstGeom prst="rect">
                      <a:avLst/>
                    </a:prstGeom>
                    <a:noFill/>
                    <a:ln w="9525">
                      <a:noFill/>
                      <a:miter lim="800000"/>
                      <a:headEnd/>
                      <a:tailEnd/>
                    </a:ln>
                  </pic:spPr>
                </pic:pic>
              </a:graphicData>
            </a:graphic>
          </wp:inline>
        </w:drawing>
      </w:r>
    </w:p>
    <w:p w:rsidR="007D147E" w:rsidRPr="00992E60" w:rsidRDefault="007D147E" w:rsidP="007D147E">
      <w:pPr>
        <w:tabs>
          <w:tab w:val="left" w:pos="426"/>
          <w:tab w:val="left" w:pos="567"/>
        </w:tabs>
        <w:suppressAutoHyphens/>
        <w:autoSpaceDE w:val="0"/>
        <w:ind w:firstLine="708"/>
        <w:jc w:val="center"/>
        <w:rPr>
          <w:lang w:eastAsia="zh-CN"/>
        </w:rPr>
      </w:pPr>
      <w:r>
        <w:rPr>
          <w:rFonts w:ascii="Times New Roman CYR" w:hAnsi="Times New Roman CYR" w:cs="Times New Roman CYR"/>
          <w:color w:val="000000"/>
          <w:sz w:val="20"/>
          <w:szCs w:val="20"/>
        </w:rPr>
        <w:t xml:space="preserve">Рисунок </w:t>
      </w:r>
      <w:r w:rsidRPr="00F1375A">
        <w:rPr>
          <w:rFonts w:ascii="Times New Roman CYR" w:hAnsi="Times New Roman CYR" w:cs="Times New Roman CYR"/>
          <w:color w:val="000000"/>
          <w:sz w:val="20"/>
          <w:szCs w:val="20"/>
        </w:rPr>
        <w:t>2.1.</w:t>
      </w:r>
      <w:r>
        <w:rPr>
          <w:rFonts w:ascii="Times New Roman CYR" w:hAnsi="Times New Roman CYR" w:cs="Times New Roman CYR"/>
          <w:color w:val="000000"/>
          <w:sz w:val="20"/>
          <w:szCs w:val="20"/>
        </w:rPr>
        <w:t xml:space="preserve"> </w:t>
      </w:r>
      <w:r w:rsidRPr="00F1375A">
        <w:rPr>
          <w:rFonts w:ascii="Times New Roman CYR" w:hAnsi="Times New Roman CYR" w:cs="Times New Roman CYR"/>
          <w:color w:val="000000"/>
          <w:sz w:val="20"/>
          <w:szCs w:val="20"/>
        </w:rPr>
        <w:t>Результаты анкетирования получателей услуг стационарной формы обслуживания по индикатору «Доступные условия» (в %)</w:t>
      </w:r>
    </w:p>
    <w:p w:rsidR="007D147E" w:rsidRPr="00F1375A" w:rsidRDefault="007D147E" w:rsidP="007D147E">
      <w:pPr>
        <w:tabs>
          <w:tab w:val="left" w:pos="426"/>
          <w:tab w:val="left" w:pos="567"/>
        </w:tabs>
        <w:suppressAutoHyphens/>
        <w:ind w:left="708"/>
        <w:jc w:val="center"/>
        <w:rPr>
          <w:rFonts w:ascii="Times New Roman CYR" w:hAnsi="Times New Roman CYR" w:cs="Times New Roman CYR"/>
          <w:color w:val="000000"/>
          <w:sz w:val="20"/>
          <w:szCs w:val="20"/>
        </w:rPr>
      </w:pPr>
    </w:p>
    <w:p w:rsidR="007D147E" w:rsidRPr="00F1375A" w:rsidRDefault="007D147E" w:rsidP="007D147E">
      <w:pPr>
        <w:tabs>
          <w:tab w:val="left" w:pos="426"/>
          <w:tab w:val="left" w:pos="567"/>
        </w:tabs>
        <w:suppressAutoHyphens/>
        <w:spacing w:after="200"/>
        <w:jc w:val="both"/>
        <w:rPr>
          <w:lang w:eastAsia="zh-CN"/>
        </w:rPr>
      </w:pPr>
      <w:r>
        <w:rPr>
          <w:lang w:eastAsia="zh-CN"/>
        </w:rPr>
        <w:lastRenderedPageBreak/>
        <w:tab/>
      </w:r>
      <w:r w:rsidRPr="00F1375A">
        <w:rPr>
          <w:lang w:eastAsia="zh-CN"/>
        </w:rPr>
        <w:t xml:space="preserve">Получатели услуг удовлетворены доступностью условий предоставления услуг оказываемых </w:t>
      </w:r>
      <w:r>
        <w:rPr>
          <w:lang w:eastAsia="zh-CN"/>
        </w:rPr>
        <w:t>на дому</w:t>
      </w:r>
      <w:r w:rsidRPr="00F1375A">
        <w:rPr>
          <w:lang w:eastAsia="zh-CN"/>
        </w:rPr>
        <w:t>. Результаты анкетирования представлены на рисунке №</w:t>
      </w:r>
      <w:r>
        <w:rPr>
          <w:lang w:eastAsia="zh-CN"/>
        </w:rPr>
        <w:t xml:space="preserve"> </w:t>
      </w:r>
      <w:r w:rsidRPr="00F1375A">
        <w:rPr>
          <w:lang w:eastAsia="zh-CN"/>
        </w:rPr>
        <w:t>2.</w:t>
      </w:r>
    </w:p>
    <w:p w:rsidR="007D147E" w:rsidRPr="00F1375A" w:rsidRDefault="007D147E" w:rsidP="007D147E">
      <w:pPr>
        <w:tabs>
          <w:tab w:val="left" w:pos="426"/>
          <w:tab w:val="left" w:pos="567"/>
        </w:tabs>
        <w:suppressAutoHyphens/>
        <w:spacing w:after="200"/>
        <w:ind w:left="1068"/>
        <w:jc w:val="center"/>
        <w:rPr>
          <w:rFonts w:ascii="Times New Roman CYR" w:hAnsi="Times New Roman CYR" w:cs="Times New Roman CYR"/>
          <w:color w:val="000000"/>
          <w:sz w:val="20"/>
          <w:szCs w:val="20"/>
        </w:rPr>
      </w:pPr>
      <w:r>
        <w:rPr>
          <w:noProof/>
        </w:rPr>
        <w:drawing>
          <wp:inline distT="0" distB="0" distL="0" distR="0">
            <wp:extent cx="2990850" cy="1304925"/>
            <wp:effectExtent l="19050" t="0" r="0"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0" cstate="print"/>
                    <a:srcRect/>
                    <a:stretch>
                      <a:fillRect/>
                    </a:stretch>
                  </pic:blipFill>
                  <pic:spPr bwMode="auto">
                    <a:xfrm>
                      <a:off x="0" y="0"/>
                      <a:ext cx="2990850" cy="1304925"/>
                    </a:xfrm>
                    <a:prstGeom prst="rect">
                      <a:avLst/>
                    </a:prstGeom>
                    <a:noFill/>
                    <a:ln w="9525">
                      <a:noFill/>
                      <a:miter lim="800000"/>
                      <a:headEnd/>
                      <a:tailEnd/>
                    </a:ln>
                  </pic:spPr>
                </pic:pic>
              </a:graphicData>
            </a:graphic>
          </wp:inline>
        </w:drawing>
      </w:r>
    </w:p>
    <w:p w:rsidR="007D147E" w:rsidRPr="00F1375A" w:rsidRDefault="007D147E" w:rsidP="007D147E">
      <w:pPr>
        <w:tabs>
          <w:tab w:val="left" w:pos="426"/>
          <w:tab w:val="left" w:pos="567"/>
        </w:tabs>
        <w:suppressAutoHyphens/>
        <w:spacing w:after="200"/>
        <w:ind w:left="106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Рисунок </w:t>
      </w:r>
      <w:r w:rsidRPr="00F1375A">
        <w:rPr>
          <w:rFonts w:ascii="Times New Roman CYR" w:hAnsi="Times New Roman CYR" w:cs="Times New Roman CYR"/>
          <w:color w:val="000000"/>
          <w:sz w:val="20"/>
          <w:szCs w:val="20"/>
        </w:rPr>
        <w:t>2.2.</w:t>
      </w:r>
      <w:r>
        <w:rPr>
          <w:rFonts w:ascii="Times New Roman CYR" w:hAnsi="Times New Roman CYR" w:cs="Times New Roman CYR"/>
          <w:color w:val="000000"/>
          <w:sz w:val="20"/>
          <w:szCs w:val="20"/>
        </w:rPr>
        <w:t xml:space="preserve"> </w:t>
      </w:r>
      <w:r w:rsidRPr="00F1375A">
        <w:rPr>
          <w:rFonts w:ascii="Times New Roman CYR" w:hAnsi="Times New Roman CYR" w:cs="Times New Roman CYR"/>
          <w:color w:val="000000"/>
          <w:sz w:val="20"/>
          <w:szCs w:val="20"/>
        </w:rPr>
        <w:t xml:space="preserve">Результаты анкетирования получателей услуг получающих услуги </w:t>
      </w:r>
      <w:r>
        <w:rPr>
          <w:rFonts w:ascii="Times New Roman CYR" w:hAnsi="Times New Roman CYR" w:cs="Times New Roman CYR"/>
          <w:color w:val="000000"/>
          <w:sz w:val="20"/>
          <w:szCs w:val="20"/>
        </w:rPr>
        <w:t>на дому</w:t>
      </w:r>
      <w:r w:rsidRPr="00F1375A">
        <w:rPr>
          <w:rFonts w:ascii="Times New Roman CYR" w:hAnsi="Times New Roman CYR" w:cs="Times New Roman CYR"/>
          <w:color w:val="000000"/>
          <w:sz w:val="20"/>
          <w:szCs w:val="20"/>
        </w:rPr>
        <w:t xml:space="preserve"> по индикатору «Доступные условия» (в %)</w:t>
      </w:r>
    </w:p>
    <w:p w:rsidR="007D147E" w:rsidRPr="00F1375A" w:rsidRDefault="007D147E" w:rsidP="007D147E">
      <w:pPr>
        <w:tabs>
          <w:tab w:val="left" w:pos="426"/>
          <w:tab w:val="left" w:pos="567"/>
        </w:tabs>
        <w:suppressAutoHyphens/>
        <w:spacing w:after="200"/>
        <w:jc w:val="both"/>
        <w:rPr>
          <w:lang w:eastAsia="zh-CN"/>
        </w:rPr>
      </w:pPr>
      <w:r>
        <w:rPr>
          <w:lang w:eastAsia="zh-CN"/>
        </w:rPr>
        <w:tab/>
      </w:r>
      <w:r w:rsidRPr="00F1375A">
        <w:rPr>
          <w:lang w:eastAsia="zh-CN"/>
        </w:rPr>
        <w:t xml:space="preserve">Получатели услуг качество благоустройства территории организациями </w:t>
      </w:r>
      <w:r w:rsidRPr="00F1375A">
        <w:t>в форме стационара</w:t>
      </w:r>
      <w:r w:rsidRPr="00F1375A">
        <w:rPr>
          <w:lang w:eastAsia="zh-CN"/>
        </w:rPr>
        <w:t xml:space="preserve">. Результаты анкетирования представлены на рисунке </w:t>
      </w:r>
      <w:r>
        <w:rPr>
          <w:lang w:eastAsia="zh-CN"/>
        </w:rPr>
        <w:t xml:space="preserve"> 2.3 и 2.4</w:t>
      </w:r>
    </w:p>
    <w:p w:rsidR="007D147E" w:rsidRPr="00F1375A" w:rsidRDefault="007D147E" w:rsidP="007D147E">
      <w:pPr>
        <w:tabs>
          <w:tab w:val="left" w:pos="426"/>
          <w:tab w:val="left" w:pos="567"/>
        </w:tabs>
        <w:spacing w:after="200"/>
        <w:ind w:firstLine="709"/>
        <w:jc w:val="center"/>
      </w:pPr>
      <w:r>
        <w:rPr>
          <w:noProof/>
        </w:rPr>
        <w:drawing>
          <wp:inline distT="0" distB="0" distL="0" distR="0">
            <wp:extent cx="3162300" cy="1162050"/>
            <wp:effectExtent l="19050" t="0" r="0" b="0"/>
            <wp:docPr id="5"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21" cstate="print"/>
                    <a:srcRect/>
                    <a:stretch>
                      <a:fillRect/>
                    </a:stretch>
                  </pic:blipFill>
                  <pic:spPr bwMode="auto">
                    <a:xfrm>
                      <a:off x="0" y="0"/>
                      <a:ext cx="3162300" cy="1162050"/>
                    </a:xfrm>
                    <a:prstGeom prst="rect">
                      <a:avLst/>
                    </a:prstGeom>
                    <a:noFill/>
                    <a:ln w="9525">
                      <a:noFill/>
                      <a:miter lim="800000"/>
                      <a:headEnd/>
                      <a:tailEnd/>
                    </a:ln>
                  </pic:spPr>
                </pic:pic>
              </a:graphicData>
            </a:graphic>
          </wp:inline>
        </w:drawing>
      </w:r>
    </w:p>
    <w:p w:rsidR="007D147E" w:rsidRPr="00F1375A" w:rsidRDefault="007D147E" w:rsidP="007D147E">
      <w:pPr>
        <w:tabs>
          <w:tab w:val="left" w:pos="426"/>
          <w:tab w:val="left" w:pos="567"/>
        </w:tabs>
        <w:suppressAutoHyphens/>
        <w:ind w:left="70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Рисунок </w:t>
      </w:r>
      <w:r w:rsidRPr="00F1375A">
        <w:rPr>
          <w:rFonts w:ascii="Times New Roman CYR" w:hAnsi="Times New Roman CYR" w:cs="Times New Roman CYR"/>
          <w:color w:val="000000"/>
          <w:sz w:val="20"/>
          <w:szCs w:val="20"/>
        </w:rPr>
        <w:t>2.3.</w:t>
      </w:r>
      <w:r>
        <w:rPr>
          <w:rFonts w:ascii="Times New Roman CYR" w:hAnsi="Times New Roman CYR" w:cs="Times New Roman CYR"/>
          <w:color w:val="000000"/>
          <w:sz w:val="20"/>
          <w:szCs w:val="20"/>
        </w:rPr>
        <w:t xml:space="preserve"> </w:t>
      </w:r>
      <w:r w:rsidRPr="00F1375A">
        <w:rPr>
          <w:rFonts w:ascii="Times New Roman CYR" w:hAnsi="Times New Roman CYR" w:cs="Times New Roman CYR"/>
          <w:color w:val="000000"/>
          <w:sz w:val="20"/>
          <w:szCs w:val="20"/>
        </w:rPr>
        <w:t>Результаты анкетирования получателей услуг стационарной формы обслуживания по индикатору «Хорошее качество благоустройства территории» (в %)</w:t>
      </w:r>
    </w:p>
    <w:p w:rsidR="007D147E" w:rsidRPr="0036062B" w:rsidRDefault="007D147E" w:rsidP="007D147E">
      <w:pPr>
        <w:tabs>
          <w:tab w:val="left" w:pos="426"/>
          <w:tab w:val="left" w:pos="567"/>
        </w:tabs>
        <w:spacing w:after="200"/>
        <w:ind w:firstLine="709"/>
        <w:jc w:val="center"/>
        <w:rPr>
          <w:lang w:val="en-US"/>
        </w:rPr>
      </w:pPr>
      <w:r>
        <w:rPr>
          <w:noProof/>
        </w:rPr>
        <w:drawing>
          <wp:inline distT="0" distB="0" distL="0" distR="0">
            <wp:extent cx="2419350" cy="1143000"/>
            <wp:effectExtent l="19050" t="0" r="0" b="0"/>
            <wp:docPr id="6"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22" cstate="print"/>
                    <a:srcRect b="-150"/>
                    <a:stretch>
                      <a:fillRect/>
                    </a:stretch>
                  </pic:blipFill>
                  <pic:spPr bwMode="auto">
                    <a:xfrm>
                      <a:off x="0" y="0"/>
                      <a:ext cx="2419350" cy="1143000"/>
                    </a:xfrm>
                    <a:prstGeom prst="rect">
                      <a:avLst/>
                    </a:prstGeom>
                    <a:noFill/>
                    <a:ln w="9525">
                      <a:noFill/>
                      <a:miter lim="800000"/>
                      <a:headEnd/>
                      <a:tailEnd/>
                    </a:ln>
                  </pic:spPr>
                </pic:pic>
              </a:graphicData>
            </a:graphic>
          </wp:inline>
        </w:drawing>
      </w:r>
    </w:p>
    <w:p w:rsidR="007D147E" w:rsidRPr="00F1375A" w:rsidRDefault="007D147E" w:rsidP="007D147E">
      <w:pPr>
        <w:tabs>
          <w:tab w:val="left" w:pos="426"/>
          <w:tab w:val="left" w:pos="567"/>
        </w:tabs>
        <w:suppressAutoHyphens/>
        <w:spacing w:after="200"/>
        <w:ind w:left="106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Рисунок </w:t>
      </w:r>
      <w:r w:rsidRPr="00F1375A">
        <w:rPr>
          <w:rFonts w:ascii="Times New Roman CYR" w:hAnsi="Times New Roman CYR" w:cs="Times New Roman CYR"/>
          <w:color w:val="000000"/>
          <w:sz w:val="20"/>
          <w:szCs w:val="20"/>
        </w:rPr>
        <w:t>2.4.</w:t>
      </w:r>
      <w:r>
        <w:rPr>
          <w:rFonts w:ascii="Times New Roman CYR" w:hAnsi="Times New Roman CYR" w:cs="Times New Roman CYR"/>
          <w:color w:val="000000"/>
          <w:sz w:val="20"/>
          <w:szCs w:val="20"/>
        </w:rPr>
        <w:t xml:space="preserve"> </w:t>
      </w:r>
      <w:r w:rsidRPr="00F1375A">
        <w:rPr>
          <w:rFonts w:ascii="Times New Roman CYR" w:hAnsi="Times New Roman CYR" w:cs="Times New Roman CYR"/>
          <w:color w:val="000000"/>
          <w:sz w:val="20"/>
          <w:szCs w:val="20"/>
        </w:rPr>
        <w:t xml:space="preserve">Результаты анкетирования получателей услуг получающих услуги </w:t>
      </w:r>
      <w:r>
        <w:rPr>
          <w:rFonts w:ascii="Times New Roman CYR" w:hAnsi="Times New Roman CYR" w:cs="Times New Roman CYR"/>
          <w:color w:val="000000"/>
          <w:sz w:val="20"/>
          <w:szCs w:val="20"/>
        </w:rPr>
        <w:t>на дому</w:t>
      </w:r>
      <w:r w:rsidRPr="00F1375A">
        <w:rPr>
          <w:rFonts w:ascii="Times New Roman CYR" w:hAnsi="Times New Roman CYR" w:cs="Times New Roman CYR"/>
          <w:color w:val="000000"/>
          <w:sz w:val="20"/>
          <w:szCs w:val="20"/>
        </w:rPr>
        <w:t xml:space="preserve"> по индикатору «Хорошее качество благоустройства территории» (в %)</w:t>
      </w:r>
    </w:p>
    <w:p w:rsidR="007D147E" w:rsidRPr="00F1375A" w:rsidRDefault="007D147E" w:rsidP="007D147E">
      <w:pPr>
        <w:tabs>
          <w:tab w:val="left" w:pos="426"/>
          <w:tab w:val="left" w:pos="567"/>
        </w:tabs>
        <w:spacing w:after="200"/>
        <w:jc w:val="both"/>
        <w:rPr>
          <w:lang w:eastAsia="zh-CN"/>
        </w:rPr>
      </w:pPr>
      <w:r>
        <w:tab/>
      </w:r>
      <w:r w:rsidRPr="00F1375A">
        <w:t xml:space="preserve">Кроме того, важным фактором, влияющим на комфортность условий предоставления социальных услуг организациями, является хорошее качество помещений. </w:t>
      </w:r>
      <w:r w:rsidRPr="00F1375A">
        <w:rPr>
          <w:lang w:eastAsia="zh-CN"/>
        </w:rPr>
        <w:t xml:space="preserve">Результаты анкетирования представлены на рисунках </w:t>
      </w:r>
      <w:r>
        <w:rPr>
          <w:lang w:eastAsia="zh-CN"/>
        </w:rPr>
        <w:t>2.5 и 2.6</w:t>
      </w:r>
      <w:r w:rsidRPr="00F1375A">
        <w:rPr>
          <w:lang w:eastAsia="zh-CN"/>
        </w:rPr>
        <w:t xml:space="preserve"> </w:t>
      </w:r>
    </w:p>
    <w:p w:rsidR="007D147E" w:rsidRPr="00F1375A" w:rsidRDefault="007D147E" w:rsidP="007D147E">
      <w:pPr>
        <w:tabs>
          <w:tab w:val="left" w:pos="426"/>
          <w:tab w:val="left" w:pos="567"/>
        </w:tabs>
        <w:spacing w:after="200"/>
        <w:ind w:firstLine="709"/>
        <w:jc w:val="center"/>
        <w:rPr>
          <w:lang w:eastAsia="zh-CN"/>
        </w:rPr>
      </w:pPr>
      <w:r>
        <w:rPr>
          <w:rFonts w:ascii="Calibri" w:hAnsi="Calibri"/>
          <w:noProof/>
          <w:sz w:val="22"/>
          <w:szCs w:val="22"/>
        </w:rPr>
        <w:drawing>
          <wp:inline distT="0" distB="0" distL="0" distR="0">
            <wp:extent cx="3590925" cy="1752600"/>
            <wp:effectExtent l="19050" t="0" r="9525" b="0"/>
            <wp:docPr id="7"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23" cstate="print"/>
                    <a:srcRect b="-87"/>
                    <a:stretch>
                      <a:fillRect/>
                    </a:stretch>
                  </pic:blipFill>
                  <pic:spPr bwMode="auto">
                    <a:xfrm>
                      <a:off x="0" y="0"/>
                      <a:ext cx="3590925" cy="1752600"/>
                    </a:xfrm>
                    <a:prstGeom prst="rect">
                      <a:avLst/>
                    </a:prstGeom>
                    <a:noFill/>
                    <a:ln w="9525">
                      <a:noFill/>
                      <a:miter lim="800000"/>
                      <a:headEnd/>
                      <a:tailEnd/>
                    </a:ln>
                  </pic:spPr>
                </pic:pic>
              </a:graphicData>
            </a:graphic>
          </wp:inline>
        </w:drawing>
      </w:r>
    </w:p>
    <w:p w:rsidR="007D147E" w:rsidRPr="00F1375A" w:rsidRDefault="007D147E" w:rsidP="007D147E">
      <w:pPr>
        <w:tabs>
          <w:tab w:val="left" w:pos="426"/>
          <w:tab w:val="left" w:pos="567"/>
        </w:tabs>
        <w:suppressAutoHyphens/>
        <w:ind w:left="70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Рисунок </w:t>
      </w:r>
      <w:r w:rsidRPr="00F1375A">
        <w:rPr>
          <w:rFonts w:ascii="Times New Roman CYR" w:hAnsi="Times New Roman CYR" w:cs="Times New Roman CYR"/>
          <w:color w:val="000000"/>
          <w:sz w:val="20"/>
          <w:szCs w:val="20"/>
        </w:rPr>
        <w:t>2.5.</w:t>
      </w:r>
      <w:r>
        <w:rPr>
          <w:rFonts w:ascii="Times New Roman CYR" w:hAnsi="Times New Roman CYR" w:cs="Times New Roman CYR"/>
          <w:color w:val="000000"/>
          <w:sz w:val="20"/>
          <w:szCs w:val="20"/>
        </w:rPr>
        <w:t xml:space="preserve"> </w:t>
      </w:r>
      <w:r w:rsidRPr="00F1375A">
        <w:rPr>
          <w:rFonts w:ascii="Times New Roman CYR" w:hAnsi="Times New Roman CYR" w:cs="Times New Roman CYR"/>
          <w:color w:val="000000"/>
          <w:sz w:val="20"/>
          <w:szCs w:val="20"/>
        </w:rPr>
        <w:t>Результаты анкетирования получателей услуг стационарной формы обслуживания по индикатору «Хорошее качество помещений» (в %)</w:t>
      </w:r>
    </w:p>
    <w:p w:rsidR="007D147E" w:rsidRPr="00F1375A" w:rsidRDefault="007D147E" w:rsidP="007D147E">
      <w:pPr>
        <w:tabs>
          <w:tab w:val="left" w:pos="426"/>
          <w:tab w:val="left" w:pos="567"/>
        </w:tabs>
        <w:spacing w:after="200"/>
        <w:ind w:firstLine="709"/>
        <w:jc w:val="both"/>
        <w:rPr>
          <w:lang w:eastAsia="zh-CN"/>
        </w:rPr>
      </w:pPr>
    </w:p>
    <w:p w:rsidR="007D147E" w:rsidRPr="00F1375A" w:rsidRDefault="007D147E" w:rsidP="007D147E">
      <w:pPr>
        <w:tabs>
          <w:tab w:val="left" w:pos="426"/>
          <w:tab w:val="left" w:pos="567"/>
        </w:tabs>
        <w:spacing w:after="200"/>
        <w:ind w:firstLine="709"/>
        <w:jc w:val="center"/>
        <w:rPr>
          <w:lang w:eastAsia="zh-CN"/>
        </w:rPr>
      </w:pPr>
      <w:r>
        <w:rPr>
          <w:noProof/>
        </w:rPr>
        <w:lastRenderedPageBreak/>
        <w:drawing>
          <wp:inline distT="0" distB="0" distL="0" distR="0">
            <wp:extent cx="3143250" cy="1114425"/>
            <wp:effectExtent l="19050" t="0" r="0" b="0"/>
            <wp:docPr id="8"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24" cstate="print"/>
                    <a:srcRect r="-40"/>
                    <a:stretch>
                      <a:fillRect/>
                    </a:stretch>
                  </pic:blipFill>
                  <pic:spPr bwMode="auto">
                    <a:xfrm>
                      <a:off x="0" y="0"/>
                      <a:ext cx="3143250" cy="1114425"/>
                    </a:xfrm>
                    <a:prstGeom prst="rect">
                      <a:avLst/>
                    </a:prstGeom>
                    <a:noFill/>
                    <a:ln w="9525">
                      <a:noFill/>
                      <a:miter lim="800000"/>
                      <a:headEnd/>
                      <a:tailEnd/>
                    </a:ln>
                  </pic:spPr>
                </pic:pic>
              </a:graphicData>
            </a:graphic>
          </wp:inline>
        </w:drawing>
      </w:r>
    </w:p>
    <w:p w:rsidR="007D147E" w:rsidRPr="00F1375A" w:rsidRDefault="007D147E" w:rsidP="007D147E">
      <w:pPr>
        <w:tabs>
          <w:tab w:val="left" w:pos="426"/>
          <w:tab w:val="left" w:pos="567"/>
        </w:tabs>
        <w:suppressAutoHyphens/>
        <w:spacing w:after="200"/>
        <w:ind w:left="106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Рисунок 2.6.</w:t>
      </w:r>
      <w:r w:rsidRPr="00F1375A">
        <w:rPr>
          <w:rFonts w:ascii="Times New Roman CYR" w:hAnsi="Times New Roman CYR" w:cs="Times New Roman CYR"/>
          <w:color w:val="000000"/>
          <w:sz w:val="20"/>
          <w:szCs w:val="20"/>
        </w:rPr>
        <w:t xml:space="preserve"> Результаты анкетирования получателей услуг получающих услуги </w:t>
      </w:r>
      <w:r>
        <w:rPr>
          <w:rFonts w:ascii="Times New Roman CYR" w:hAnsi="Times New Roman CYR" w:cs="Times New Roman CYR"/>
          <w:color w:val="000000"/>
          <w:sz w:val="20"/>
          <w:szCs w:val="20"/>
        </w:rPr>
        <w:t>на дому</w:t>
      </w:r>
      <w:r w:rsidRPr="00F1375A">
        <w:rPr>
          <w:rFonts w:ascii="Times New Roman CYR" w:hAnsi="Times New Roman CYR" w:cs="Times New Roman CYR"/>
          <w:color w:val="000000"/>
          <w:sz w:val="20"/>
          <w:szCs w:val="20"/>
        </w:rPr>
        <w:t xml:space="preserve"> по индикатору «Хорошее качество помещений» (в %)</w:t>
      </w:r>
    </w:p>
    <w:p w:rsidR="007D147E" w:rsidRPr="00F1375A" w:rsidRDefault="007D147E" w:rsidP="007D147E">
      <w:pPr>
        <w:tabs>
          <w:tab w:val="left" w:pos="426"/>
          <w:tab w:val="left" w:pos="567"/>
        </w:tabs>
        <w:spacing w:after="200"/>
        <w:jc w:val="both"/>
        <w:rPr>
          <w:lang w:eastAsia="zh-CN"/>
        </w:rPr>
      </w:pPr>
      <w:r>
        <w:rPr>
          <w:lang w:eastAsia="zh-CN"/>
        </w:rPr>
        <w:tab/>
      </w:r>
      <w:r w:rsidRPr="00F1375A">
        <w:rPr>
          <w:lang w:eastAsia="zh-CN"/>
        </w:rPr>
        <w:t xml:space="preserve">Результаты экспертного изучения условий оказания услуг в организациях подтвердило стремление учредителей и коллективов организаций создать все необходимые условия для  </w:t>
      </w:r>
      <w:r w:rsidRPr="00F1375A">
        <w:t>комфортности условий предоставления социальных услуг и доступности их получения для получателей социальных услуг и членов их семей.</w:t>
      </w:r>
    </w:p>
    <w:p w:rsidR="007D147E" w:rsidRPr="006025FD" w:rsidRDefault="007D147E" w:rsidP="007D147E">
      <w:pPr>
        <w:tabs>
          <w:tab w:val="left" w:pos="426"/>
          <w:tab w:val="left" w:pos="567"/>
        </w:tabs>
        <w:jc w:val="both"/>
      </w:pPr>
      <w:r>
        <w:rPr>
          <w:b/>
        </w:rPr>
        <w:tab/>
      </w:r>
      <w:r w:rsidRPr="006025FD">
        <w:rPr>
          <w:b/>
        </w:rPr>
        <w:t>Наивысшим результатом</w:t>
      </w:r>
      <w:r w:rsidRPr="006025FD">
        <w:t xml:space="preserve"> </w:t>
      </w:r>
      <w:r w:rsidRPr="007F784A">
        <w:rPr>
          <w:b/>
        </w:rPr>
        <w:t>качества</w:t>
      </w:r>
      <w:r w:rsidRPr="006025FD">
        <w:t xml:space="preserve"> оказания услуг организациями, прошедшими независимую оценку качества в 2016 году в рамках исследуемого критерия является деятельность организаций по показателю:</w:t>
      </w:r>
    </w:p>
    <w:p w:rsidR="007D147E" w:rsidRPr="006025FD" w:rsidRDefault="007D147E" w:rsidP="007D147E">
      <w:pPr>
        <w:tabs>
          <w:tab w:val="left" w:pos="426"/>
          <w:tab w:val="left" w:pos="567"/>
          <w:tab w:val="left" w:pos="709"/>
        </w:tabs>
        <w:jc w:val="both"/>
        <w:rPr>
          <w:color w:val="000000"/>
        </w:rPr>
      </w:pPr>
      <w:r>
        <w:t xml:space="preserve">- </w:t>
      </w:r>
      <w:r w:rsidRPr="006025FD">
        <w:t>«Н</w:t>
      </w:r>
      <w:r w:rsidRPr="006025FD">
        <w:rPr>
          <w:color w:val="000000"/>
        </w:rPr>
        <w:t xml:space="preserve">аличие оборудованных помещений для предоставления социальных услуг в соответствии с перечнем социальных услуг, предоставляемых в данной организации социального обслуживания» (что подтверждают результаты независимой оценки качества оказания услуг ГБСУ СО «Калевальский  </w:t>
      </w:r>
      <w:r>
        <w:rPr>
          <w:color w:val="000000"/>
        </w:rPr>
        <w:t>Дом</w:t>
      </w:r>
      <w:r w:rsidRPr="006025FD">
        <w:rPr>
          <w:color w:val="000000"/>
        </w:rPr>
        <w:t xml:space="preserve">-интернат  для  престарелых  и  инвалидов» (общесоматического профиля), МБУ  «Центр социального обслуживания населения» Беломорского муниципального района, Пудожское МБУ «Центр социального обслуживания населения»: ГБСУ СО «Медвежьегорский психоневрологический интернат», ГБСУ СО «Видлицкий </w:t>
      </w:r>
      <w:r>
        <w:rPr>
          <w:color w:val="000000"/>
        </w:rPr>
        <w:t>Дом</w:t>
      </w:r>
      <w:r w:rsidRPr="006025FD">
        <w:rPr>
          <w:color w:val="000000"/>
        </w:rPr>
        <w:t>-интернат для престарелых и инвалидов»);</w:t>
      </w:r>
    </w:p>
    <w:p w:rsidR="007D147E" w:rsidRPr="006025FD" w:rsidRDefault="007D147E" w:rsidP="007D147E">
      <w:pPr>
        <w:tabs>
          <w:tab w:val="left" w:pos="426"/>
          <w:tab w:val="left" w:pos="567"/>
        </w:tabs>
        <w:jc w:val="both"/>
        <w:rPr>
          <w:color w:val="000000"/>
        </w:rPr>
      </w:pPr>
      <w:r>
        <w:t xml:space="preserve">- </w:t>
      </w:r>
      <w:r w:rsidRPr="006025FD">
        <w:t xml:space="preserve">«Эффективность материально – технической базы» </w:t>
      </w:r>
      <w:r w:rsidRPr="006025FD">
        <w:rPr>
          <w:color w:val="000000"/>
        </w:rPr>
        <w:t xml:space="preserve">(что подтверждают результаты независимой оценки качества оказания услуг ГБСУ СО «Калевальский  </w:t>
      </w:r>
      <w:r>
        <w:rPr>
          <w:color w:val="000000"/>
        </w:rPr>
        <w:t>Дом</w:t>
      </w:r>
      <w:r w:rsidRPr="006025FD">
        <w:rPr>
          <w:color w:val="000000"/>
        </w:rPr>
        <w:t xml:space="preserve">-интернат  для  престарелых  и  инвалидов» (общесоматического профиля), МБУ  «Центр социального обслуживания населения» Беломорского муниципального района, Пудожское МБУ «Центр социального обслуживания населения», ГБСУ СО «Медвежьегорский психоневрологический интернат», ГБСУ СО «Партальский  </w:t>
      </w:r>
      <w:r>
        <w:rPr>
          <w:color w:val="000000"/>
        </w:rPr>
        <w:t>Дом</w:t>
      </w:r>
      <w:r w:rsidRPr="006025FD">
        <w:rPr>
          <w:color w:val="000000"/>
        </w:rPr>
        <w:t xml:space="preserve">-интернат  для  престарелых  и  инвалидов» (общесоматического  профиля)).  </w:t>
      </w:r>
      <w:r w:rsidRPr="006025FD">
        <w:t xml:space="preserve">Данный показатель оценен  максимальным значением </w:t>
      </w:r>
      <w:r w:rsidRPr="00F1375A">
        <w:rPr>
          <w:b/>
        </w:rPr>
        <w:t>2,0</w:t>
      </w:r>
      <w:r w:rsidRPr="006025FD">
        <w:t xml:space="preserve"> балла.</w:t>
      </w:r>
    </w:p>
    <w:p w:rsidR="007D147E" w:rsidRPr="006025FD" w:rsidRDefault="007D147E" w:rsidP="007D147E">
      <w:pPr>
        <w:tabs>
          <w:tab w:val="left" w:pos="426"/>
          <w:tab w:val="left" w:pos="567"/>
        </w:tabs>
        <w:jc w:val="both"/>
        <w:rPr>
          <w:color w:val="000000"/>
        </w:rPr>
      </w:pPr>
      <w:r>
        <w:rPr>
          <w:bCs/>
        </w:rPr>
        <w:tab/>
      </w:r>
      <w:r w:rsidRPr="006025FD">
        <w:rPr>
          <w:bCs/>
        </w:rPr>
        <w:t>Результаты экспертного изучения  по показателю «У</w:t>
      </w:r>
      <w:r w:rsidRPr="006025FD">
        <w:rPr>
          <w:color w:val="000000"/>
        </w:rPr>
        <w:t xml:space="preserve">комплектованность организации социального обслуживания специалистами, осуществляющими предоставление социальных услуг» в организациях </w:t>
      </w:r>
      <w:r w:rsidRPr="006025FD">
        <w:rPr>
          <w:bCs/>
        </w:rPr>
        <w:t xml:space="preserve"> </w:t>
      </w:r>
      <w:r w:rsidRPr="006025FD">
        <w:rPr>
          <w:color w:val="000000"/>
        </w:rPr>
        <w:t xml:space="preserve">ГБСУ СО «Калевальский  </w:t>
      </w:r>
      <w:r>
        <w:rPr>
          <w:color w:val="000000"/>
        </w:rPr>
        <w:t>Дом</w:t>
      </w:r>
      <w:r w:rsidRPr="006025FD">
        <w:rPr>
          <w:color w:val="000000"/>
        </w:rPr>
        <w:t xml:space="preserve">-интернат  для  престарелых  и  инвалидов» (общесоматического профиля), МБУ  «Центр социального обслуживания населения» Беломорского муниципального района, ГБСУ СО «Медвежьегорский психоневрологический интернат» также максимальны – </w:t>
      </w:r>
      <w:r w:rsidRPr="00F1375A">
        <w:rPr>
          <w:b/>
          <w:color w:val="000000"/>
        </w:rPr>
        <w:t>1,0</w:t>
      </w:r>
      <w:r w:rsidRPr="006025FD">
        <w:rPr>
          <w:color w:val="000000"/>
        </w:rPr>
        <w:t xml:space="preserve"> балл из </w:t>
      </w:r>
      <w:r w:rsidRPr="00A04AEC">
        <w:rPr>
          <w:b/>
          <w:color w:val="000000"/>
        </w:rPr>
        <w:t>1,0</w:t>
      </w:r>
      <w:r>
        <w:rPr>
          <w:b/>
          <w:color w:val="000000"/>
        </w:rPr>
        <w:t xml:space="preserve"> </w:t>
      </w:r>
      <w:r w:rsidRPr="007B39FC">
        <w:rPr>
          <w:color w:val="000000"/>
        </w:rPr>
        <w:t>балла</w:t>
      </w:r>
      <w:r w:rsidRPr="006025FD">
        <w:rPr>
          <w:color w:val="000000"/>
        </w:rPr>
        <w:t>.</w:t>
      </w:r>
    </w:p>
    <w:p w:rsidR="007D147E" w:rsidRPr="006025FD" w:rsidRDefault="007D147E" w:rsidP="007D147E">
      <w:pPr>
        <w:tabs>
          <w:tab w:val="left" w:pos="426"/>
          <w:tab w:val="left" w:pos="567"/>
        </w:tabs>
        <w:jc w:val="both"/>
      </w:pPr>
      <w:r>
        <w:rPr>
          <w:b/>
          <w:bCs/>
        </w:rPr>
        <w:tab/>
      </w:r>
      <w:r w:rsidRPr="006025FD">
        <w:rPr>
          <w:b/>
          <w:bCs/>
        </w:rPr>
        <w:t>Точками роста</w:t>
      </w:r>
      <w:r w:rsidRPr="006025FD">
        <w:t xml:space="preserve"> в повышении потенциала комфортности условий предоставления социальных услуг и доступности их получения в соответствии с требованиями законодательства явля</w:t>
      </w:r>
      <w:r>
        <w:t>ю</w:t>
      </w:r>
      <w:r w:rsidRPr="006025FD">
        <w:t>тся:</w:t>
      </w:r>
    </w:p>
    <w:p w:rsidR="007D147E" w:rsidRPr="006025FD" w:rsidRDefault="007D147E" w:rsidP="007D147E">
      <w:pPr>
        <w:tabs>
          <w:tab w:val="left" w:pos="426"/>
          <w:tab w:val="left" w:pos="567"/>
        </w:tabs>
        <w:jc w:val="both"/>
      </w:pPr>
      <w:r>
        <w:t xml:space="preserve">- </w:t>
      </w:r>
      <w:r w:rsidRPr="006025FD">
        <w:t>«Доступность условий беспрепятственного доступа к объектам и услугам в организации социального обслуживания для инвалидов (в том числе детей-инвалидов) и других маломобильных групп получателей социальных услуг (</w:t>
      </w:r>
      <w:r w:rsidRPr="006025FD">
        <w:rPr>
          <w:color w:val="000000"/>
        </w:rPr>
        <w:t>МБУ  «Центр социального обслуживания населения» Беломорского муниципального района</w:t>
      </w:r>
      <w:r w:rsidRPr="006025FD">
        <w:t xml:space="preserve">, ГБСУ СО «Видлицкий </w:t>
      </w:r>
      <w:r>
        <w:t>Дом</w:t>
      </w:r>
      <w:r w:rsidRPr="006025FD">
        <w:t>-интернат для престарелых и инвалидов», ГБСУ СО</w:t>
      </w:r>
      <w:r w:rsidRPr="006025FD">
        <w:rPr>
          <w:color w:val="000000"/>
        </w:rPr>
        <w:t xml:space="preserve"> «Медвежьегорский психоневрологический интернат», ГБСУ СО «Партальский  </w:t>
      </w:r>
      <w:r>
        <w:rPr>
          <w:color w:val="000000"/>
        </w:rPr>
        <w:t>Дом</w:t>
      </w:r>
      <w:r w:rsidRPr="006025FD">
        <w:rPr>
          <w:color w:val="000000"/>
        </w:rPr>
        <w:t>-интернат  для  престарелых  и  инвалидов» (общесоматического  профиля</w:t>
      </w:r>
      <w:r w:rsidRPr="006025FD">
        <w:t>)). По результатам экспертного изучения, беспрепятственн</w:t>
      </w:r>
      <w:r>
        <w:t>ый</w:t>
      </w:r>
      <w:r w:rsidRPr="006025FD">
        <w:t xml:space="preserve"> доступ к объектам и услугам в организаци</w:t>
      </w:r>
      <w:r>
        <w:t>ях</w:t>
      </w:r>
      <w:r w:rsidRPr="006025FD">
        <w:t xml:space="preserve"> социального обслуживания для инвалидов (в том числе детей-инвалидов) и других маломобильных групп получателей социальных услуг, удалось обеспечить в среднем на </w:t>
      </w:r>
      <w:r>
        <w:rPr>
          <w:b/>
        </w:rPr>
        <w:t>57</w:t>
      </w:r>
      <w:r w:rsidRPr="006025FD">
        <w:rPr>
          <w:b/>
        </w:rPr>
        <w:t xml:space="preserve"> %</w:t>
      </w:r>
      <w:r w:rsidRPr="006025FD">
        <w:t>. Необходимо оборудовать прилегающие территории, входные зоны, санитарно-гигиенические помещения с учетом требований доступности для всех групп получателей услуг.</w:t>
      </w:r>
    </w:p>
    <w:p w:rsidR="007D147E" w:rsidRDefault="007D147E" w:rsidP="007D147E">
      <w:pPr>
        <w:tabs>
          <w:tab w:val="left" w:pos="426"/>
          <w:tab w:val="left" w:pos="567"/>
        </w:tabs>
        <w:jc w:val="both"/>
      </w:pPr>
      <w:r>
        <w:t xml:space="preserve">- </w:t>
      </w:r>
      <w:r w:rsidRPr="006025FD">
        <w:t xml:space="preserve">«Продуктивность процесса предоставления услуг» по результатам экспертного изучения также соответствует в среднем на </w:t>
      </w:r>
      <w:r>
        <w:rPr>
          <w:b/>
        </w:rPr>
        <w:t>80</w:t>
      </w:r>
      <w:r w:rsidRPr="006025FD">
        <w:rPr>
          <w:b/>
        </w:rPr>
        <w:t>%</w:t>
      </w:r>
      <w:r w:rsidRPr="006025FD">
        <w:t xml:space="preserve">. Важно продолжить работу по созданию паспортов услуг полного </w:t>
      </w:r>
      <w:r w:rsidRPr="006025FD">
        <w:lastRenderedPageBreak/>
        <w:t>цикла услуги получателю в связи с его индивидуальной нуждаемостью; применять новые виды социальных услуг социально-трудовые, коммуникативные для расширения спектра услуг и повышения качества жизни получателей услуги (</w:t>
      </w:r>
      <w:r w:rsidRPr="006025FD">
        <w:rPr>
          <w:color w:val="000000"/>
        </w:rPr>
        <w:t>МБУ  «Центр социального обслуживания населения» Беломорского муниципального района</w:t>
      </w:r>
      <w:r w:rsidRPr="006025FD">
        <w:t xml:space="preserve">, ГБСУ СО «Видлицкий </w:t>
      </w:r>
      <w:r>
        <w:t>Дом</w:t>
      </w:r>
      <w:r w:rsidRPr="006025FD">
        <w:t>-интернат для престарелых и инвалидов», ГБСУ СО</w:t>
      </w:r>
      <w:r w:rsidRPr="006025FD">
        <w:rPr>
          <w:color w:val="000000"/>
        </w:rPr>
        <w:t xml:space="preserve"> «Медвежьегорский психоневрологический интернат», ГБСУ СО «Партальский  </w:t>
      </w:r>
      <w:r>
        <w:rPr>
          <w:color w:val="000000"/>
        </w:rPr>
        <w:t>Дом</w:t>
      </w:r>
      <w:r w:rsidRPr="006025FD">
        <w:rPr>
          <w:color w:val="000000"/>
        </w:rPr>
        <w:t>-интернат  для  престарелых  и  инвалидов» (общесоматического  профиля</w:t>
      </w:r>
      <w:r w:rsidRPr="006025FD">
        <w:t xml:space="preserve">), </w:t>
      </w:r>
      <w:r w:rsidRPr="006025FD">
        <w:rPr>
          <w:color w:val="000000"/>
        </w:rPr>
        <w:t xml:space="preserve">ГБСУ СО «Калевальский  </w:t>
      </w:r>
      <w:r>
        <w:rPr>
          <w:color w:val="000000"/>
        </w:rPr>
        <w:t>Дом</w:t>
      </w:r>
      <w:r w:rsidRPr="006025FD">
        <w:rPr>
          <w:color w:val="000000"/>
        </w:rPr>
        <w:t>-интернат  для  престарелых  и  инвалидов» (общесоматического профиля)</w:t>
      </w:r>
      <w:r w:rsidRPr="006025FD">
        <w:t>).</w:t>
      </w:r>
    </w:p>
    <w:p w:rsidR="007D147E" w:rsidRPr="006025FD" w:rsidRDefault="007D147E" w:rsidP="007D147E">
      <w:pPr>
        <w:tabs>
          <w:tab w:val="left" w:pos="426"/>
          <w:tab w:val="left" w:pos="567"/>
        </w:tabs>
        <w:jc w:val="both"/>
        <w:rPr>
          <w:rFonts w:eastAsia="Calibri"/>
          <w:lang w:eastAsia="en-US"/>
        </w:rPr>
      </w:pPr>
      <w:r>
        <w:rPr>
          <w:rFonts w:eastAsia="Calibri"/>
          <w:lang w:eastAsia="en-US"/>
        </w:rPr>
        <w:tab/>
      </w:r>
      <w:r w:rsidRPr="006025FD">
        <w:rPr>
          <w:rFonts w:eastAsia="Calibri"/>
          <w:lang w:eastAsia="en-US"/>
        </w:rPr>
        <w:t xml:space="preserve">В целом из </w:t>
      </w:r>
      <w:r w:rsidRPr="002A2574">
        <w:rPr>
          <w:rFonts w:eastAsia="Calibri"/>
          <w:b/>
          <w:lang w:eastAsia="en-US"/>
        </w:rPr>
        <w:t>23,0</w:t>
      </w:r>
      <w:r w:rsidRPr="006025FD">
        <w:rPr>
          <w:rFonts w:eastAsia="Calibri"/>
          <w:lang w:eastAsia="en-US"/>
        </w:rPr>
        <w:t xml:space="preserve"> максимально возможных баллов по </w:t>
      </w:r>
      <w:r w:rsidRPr="006025FD">
        <w:t xml:space="preserve">исследуемому критерию достигнуты следующие  </w:t>
      </w:r>
      <w:r w:rsidRPr="006025FD">
        <w:rPr>
          <w:rFonts w:eastAsia="Calibri"/>
          <w:lang w:eastAsia="en-US"/>
        </w:rPr>
        <w:t>результаты:</w:t>
      </w:r>
    </w:p>
    <w:p w:rsidR="007D147E" w:rsidRPr="00A94A6F" w:rsidRDefault="007D147E" w:rsidP="007D147E">
      <w:pPr>
        <w:tabs>
          <w:tab w:val="left" w:pos="426"/>
          <w:tab w:val="left" w:pos="567"/>
        </w:tabs>
        <w:rPr>
          <w:b/>
        </w:rPr>
      </w:pPr>
      <w:r w:rsidRPr="00A458C9">
        <w:rPr>
          <w:rFonts w:eastAsia="Calibri"/>
          <w:i/>
          <w:lang w:eastAsia="en-US"/>
        </w:rPr>
        <w:t xml:space="preserve">По </w:t>
      </w:r>
      <w:r w:rsidRPr="00A458C9">
        <w:rPr>
          <w:i/>
        </w:rPr>
        <w:t>стационарной форме социального</w:t>
      </w:r>
      <w:r w:rsidRPr="006025FD">
        <w:t xml:space="preserve"> </w:t>
      </w:r>
      <w:r w:rsidRPr="00A458C9">
        <w:rPr>
          <w:i/>
        </w:rPr>
        <w:t>обслуживания</w:t>
      </w:r>
      <w:r w:rsidRPr="006025FD">
        <w:t xml:space="preserve"> </w:t>
      </w:r>
      <w:r w:rsidRPr="006025FD">
        <w:rPr>
          <w:rFonts w:eastAsia="Calibri"/>
          <w:lang w:eastAsia="en-US"/>
        </w:rPr>
        <w:t xml:space="preserve">– </w:t>
      </w:r>
      <w:r w:rsidRPr="00F3107A">
        <w:rPr>
          <w:b/>
        </w:rPr>
        <w:t>20,0</w:t>
      </w:r>
      <w:r>
        <w:rPr>
          <w:b/>
        </w:rPr>
        <w:t xml:space="preserve"> </w:t>
      </w:r>
      <w:r w:rsidRPr="006025FD">
        <w:rPr>
          <w:rFonts w:eastAsia="Calibri"/>
          <w:lang w:eastAsia="en-US"/>
        </w:rPr>
        <w:t>балл</w:t>
      </w:r>
      <w:r>
        <w:rPr>
          <w:rFonts w:eastAsia="Calibri"/>
          <w:lang w:eastAsia="en-US"/>
        </w:rPr>
        <w:t>ов</w:t>
      </w:r>
      <w:r w:rsidRPr="006025FD">
        <w:rPr>
          <w:rFonts w:eastAsia="Calibri"/>
          <w:lang w:eastAsia="en-US"/>
        </w:rPr>
        <w:t xml:space="preserve">, что составляет </w:t>
      </w:r>
      <w:r w:rsidRPr="00F3107A">
        <w:rPr>
          <w:b/>
        </w:rPr>
        <w:t>87</w:t>
      </w:r>
      <w:r w:rsidRPr="006025FD">
        <w:rPr>
          <w:rFonts w:eastAsia="Calibri"/>
          <w:b/>
          <w:lang w:eastAsia="en-US"/>
        </w:rPr>
        <w:t>%</w:t>
      </w:r>
      <w:r>
        <w:rPr>
          <w:rFonts w:eastAsia="Calibri"/>
          <w:lang w:eastAsia="en-US"/>
        </w:rPr>
        <w:t xml:space="preserve">               от </w:t>
      </w:r>
      <w:r w:rsidRPr="006025FD">
        <w:rPr>
          <w:rFonts w:eastAsia="Calibri"/>
          <w:lang w:eastAsia="en-US"/>
        </w:rPr>
        <w:t>максимального значения</w:t>
      </w:r>
      <w:r w:rsidRPr="00A94A6F">
        <w:rPr>
          <w:rFonts w:eastAsia="Calibri"/>
          <w:lang w:eastAsia="en-US"/>
        </w:rPr>
        <w:t xml:space="preserve">, </w:t>
      </w:r>
      <w:r w:rsidRPr="00A94A6F">
        <w:t xml:space="preserve">в т.ч. по федеральным показателям – </w:t>
      </w:r>
      <w:r>
        <w:rPr>
          <w:b/>
        </w:rPr>
        <w:t xml:space="preserve">7,0 </w:t>
      </w:r>
      <w:r w:rsidRPr="00A94A6F">
        <w:t>баллов</w:t>
      </w:r>
      <w:r>
        <w:t xml:space="preserve">, что составляет </w:t>
      </w:r>
      <w:r>
        <w:rPr>
          <w:b/>
        </w:rPr>
        <w:t>87,5</w:t>
      </w:r>
      <w:r w:rsidRPr="00A94A6F">
        <w:t xml:space="preserve">%, </w:t>
      </w:r>
      <w:r>
        <w:t xml:space="preserve">по </w:t>
      </w:r>
      <w:r w:rsidRPr="00A94A6F">
        <w:t xml:space="preserve">региональным показателям - </w:t>
      </w:r>
      <w:r w:rsidRPr="00F3107A">
        <w:rPr>
          <w:b/>
        </w:rPr>
        <w:t>13,</w:t>
      </w:r>
      <w:r>
        <w:rPr>
          <w:b/>
        </w:rPr>
        <w:t xml:space="preserve">0 </w:t>
      </w:r>
      <w:r w:rsidRPr="00A94A6F">
        <w:t>балл</w:t>
      </w:r>
      <w:r>
        <w:t xml:space="preserve">, что составляет </w:t>
      </w:r>
      <w:r w:rsidRPr="00A94A6F">
        <w:t xml:space="preserve"> </w:t>
      </w:r>
      <w:r w:rsidRPr="00F06192">
        <w:rPr>
          <w:b/>
        </w:rPr>
        <w:t>86</w:t>
      </w:r>
      <w:r>
        <w:t>,</w:t>
      </w:r>
      <w:r w:rsidRPr="00F3107A">
        <w:rPr>
          <w:b/>
        </w:rPr>
        <w:t>6</w:t>
      </w:r>
      <w:r w:rsidRPr="00A94A6F">
        <w:t>%;</w:t>
      </w:r>
      <w:r w:rsidRPr="006025FD">
        <w:rPr>
          <w:rFonts w:eastAsia="Calibri"/>
          <w:lang w:eastAsia="en-US"/>
        </w:rPr>
        <w:t xml:space="preserve"> </w:t>
      </w:r>
    </w:p>
    <w:p w:rsidR="007D147E" w:rsidRPr="00995652" w:rsidRDefault="007D147E" w:rsidP="007D147E">
      <w:pPr>
        <w:tabs>
          <w:tab w:val="left" w:pos="426"/>
          <w:tab w:val="left" w:pos="567"/>
        </w:tabs>
        <w:rPr>
          <w:b/>
        </w:rPr>
      </w:pPr>
      <w:r w:rsidRPr="00A458C9">
        <w:rPr>
          <w:rFonts w:eastAsia="Calibri"/>
          <w:i/>
          <w:lang w:eastAsia="en-US"/>
        </w:rPr>
        <w:t>По форме социального обслуживания на дому</w:t>
      </w:r>
      <w:r w:rsidRPr="006025FD">
        <w:rPr>
          <w:rFonts w:eastAsia="Calibri"/>
          <w:lang w:eastAsia="en-US"/>
        </w:rPr>
        <w:t xml:space="preserve"> – </w:t>
      </w:r>
      <w:r w:rsidRPr="00F3107A">
        <w:rPr>
          <w:b/>
        </w:rPr>
        <w:t>16,0</w:t>
      </w:r>
      <w:r>
        <w:rPr>
          <w:b/>
        </w:rPr>
        <w:t xml:space="preserve"> </w:t>
      </w:r>
      <w:r w:rsidRPr="006025FD">
        <w:rPr>
          <w:rFonts w:eastAsia="Calibri"/>
          <w:lang w:eastAsia="en-US"/>
        </w:rPr>
        <w:t>балл</w:t>
      </w:r>
      <w:r>
        <w:rPr>
          <w:rFonts w:eastAsia="Calibri"/>
          <w:lang w:eastAsia="en-US"/>
        </w:rPr>
        <w:t>ов</w:t>
      </w:r>
      <w:r w:rsidRPr="006025FD">
        <w:rPr>
          <w:rFonts w:eastAsia="Calibri"/>
          <w:lang w:eastAsia="en-US"/>
        </w:rPr>
        <w:t xml:space="preserve">, что составляет </w:t>
      </w:r>
      <w:r w:rsidRPr="00F3107A">
        <w:rPr>
          <w:b/>
        </w:rPr>
        <w:t>70</w:t>
      </w:r>
      <w:r w:rsidRPr="006025FD">
        <w:rPr>
          <w:rFonts w:eastAsia="Calibri"/>
          <w:b/>
          <w:lang w:eastAsia="en-US"/>
        </w:rPr>
        <w:t>%</w:t>
      </w:r>
      <w:r w:rsidRPr="006025FD">
        <w:rPr>
          <w:rFonts w:eastAsia="Calibri"/>
          <w:lang w:eastAsia="en-US"/>
        </w:rPr>
        <w:t xml:space="preserve">              от мак</w:t>
      </w:r>
      <w:r>
        <w:rPr>
          <w:rFonts w:eastAsia="Calibri"/>
          <w:lang w:eastAsia="en-US"/>
        </w:rPr>
        <w:t xml:space="preserve">симального значения по критерию, </w:t>
      </w:r>
      <w:r w:rsidRPr="00FF30E3">
        <w:t xml:space="preserve">в т.ч. по федеральным показателям – </w:t>
      </w:r>
      <w:r w:rsidRPr="00F3107A">
        <w:rPr>
          <w:b/>
        </w:rPr>
        <w:t>2,0</w:t>
      </w:r>
      <w:r>
        <w:rPr>
          <w:b/>
        </w:rPr>
        <w:t xml:space="preserve"> </w:t>
      </w:r>
      <w:r w:rsidRPr="00FF30E3">
        <w:t xml:space="preserve">балла, что составляет  </w:t>
      </w:r>
      <w:r>
        <w:rPr>
          <w:b/>
        </w:rPr>
        <w:t>25</w:t>
      </w:r>
      <w:r w:rsidRPr="00FF30E3">
        <w:t xml:space="preserve">%, по  региональным показателям - </w:t>
      </w:r>
      <w:r w:rsidRPr="00F3107A">
        <w:rPr>
          <w:b/>
        </w:rPr>
        <w:t>14,0</w:t>
      </w:r>
      <w:r>
        <w:rPr>
          <w:b/>
        </w:rPr>
        <w:t xml:space="preserve"> </w:t>
      </w:r>
      <w:r>
        <w:t>б</w:t>
      </w:r>
      <w:r w:rsidRPr="00FF30E3">
        <w:t>алл</w:t>
      </w:r>
      <w:r>
        <w:t>ов</w:t>
      </w:r>
      <w:r w:rsidRPr="00FF30E3">
        <w:t xml:space="preserve">, что составляет  </w:t>
      </w:r>
      <w:r>
        <w:rPr>
          <w:b/>
        </w:rPr>
        <w:t>93,3</w:t>
      </w:r>
      <w:r w:rsidRPr="00F3107A">
        <w:rPr>
          <w:b/>
        </w:rPr>
        <w:t>%</w:t>
      </w:r>
      <w:r>
        <w:rPr>
          <w:b/>
        </w:rPr>
        <w:t>.</w:t>
      </w:r>
    </w:p>
    <w:p w:rsidR="007D147E" w:rsidRPr="00F1375A" w:rsidRDefault="007D147E" w:rsidP="007D147E">
      <w:pPr>
        <w:tabs>
          <w:tab w:val="left" w:pos="426"/>
          <w:tab w:val="left" w:pos="567"/>
        </w:tabs>
        <w:jc w:val="both"/>
        <w:rPr>
          <w:rFonts w:eastAsia="Calibri"/>
          <w:b/>
          <w:lang w:eastAsia="en-US"/>
        </w:rPr>
      </w:pPr>
      <w:r w:rsidRPr="00F1375A">
        <w:rPr>
          <w:rFonts w:eastAsia="Calibri"/>
          <w:b/>
          <w:lang w:eastAsia="en-US"/>
        </w:rPr>
        <w:t xml:space="preserve">Выводы по состоянию качества </w:t>
      </w:r>
      <w:r>
        <w:rPr>
          <w:rFonts w:eastAsia="Calibri"/>
          <w:b/>
          <w:lang w:eastAsia="en-US"/>
        </w:rPr>
        <w:t xml:space="preserve"> </w:t>
      </w:r>
      <w:r w:rsidRPr="00F1375A">
        <w:rPr>
          <w:rFonts w:eastAsia="Calibri"/>
          <w:b/>
          <w:lang w:eastAsia="en-US"/>
        </w:rPr>
        <w:t>комфортности условий оказания социальных услуг и доступности их получения:</w:t>
      </w:r>
    </w:p>
    <w:p w:rsidR="007D147E" w:rsidRPr="006025FD" w:rsidRDefault="007D147E" w:rsidP="007D147E">
      <w:pPr>
        <w:tabs>
          <w:tab w:val="left" w:pos="426"/>
          <w:tab w:val="left" w:pos="567"/>
        </w:tabs>
        <w:suppressAutoHyphens/>
        <w:jc w:val="both"/>
        <w:rPr>
          <w:rFonts w:eastAsia="Calibri"/>
          <w:lang w:eastAsia="en-US"/>
        </w:rPr>
      </w:pPr>
      <w:r>
        <w:rPr>
          <w:rFonts w:eastAsia="Calibri"/>
          <w:lang w:eastAsia="en-US"/>
        </w:rPr>
        <w:t xml:space="preserve">1. </w:t>
      </w:r>
      <w:r w:rsidRPr="006025FD">
        <w:rPr>
          <w:rFonts w:eastAsia="Calibri"/>
          <w:lang w:eastAsia="en-US"/>
        </w:rPr>
        <w:t>Организации имеют территории, оборудованные помещения, материально-техническую базу, позволяющую им оказывать социальные услуги различным категориям граждан в полном объеме.</w:t>
      </w:r>
    </w:p>
    <w:p w:rsidR="007D147E" w:rsidRPr="006025FD" w:rsidRDefault="007D147E" w:rsidP="007D147E">
      <w:pPr>
        <w:tabs>
          <w:tab w:val="left" w:pos="426"/>
          <w:tab w:val="left" w:pos="567"/>
        </w:tabs>
        <w:suppressAutoHyphens/>
        <w:jc w:val="both"/>
        <w:rPr>
          <w:rFonts w:eastAsia="Calibri"/>
          <w:lang w:eastAsia="en-US"/>
        </w:rPr>
      </w:pPr>
      <w:r>
        <w:rPr>
          <w:rFonts w:eastAsia="Calibri"/>
          <w:lang w:eastAsia="en-US"/>
        </w:rPr>
        <w:t xml:space="preserve">2. </w:t>
      </w:r>
      <w:r w:rsidRPr="006025FD">
        <w:rPr>
          <w:rFonts w:eastAsia="Calibri"/>
          <w:lang w:eastAsia="en-US"/>
        </w:rPr>
        <w:t xml:space="preserve">Получатели услуг высоко оценивают благоустройство и содержание помещений организаций социального обслуживания и территорий, на которых они расположены. </w:t>
      </w:r>
    </w:p>
    <w:p w:rsidR="007D147E" w:rsidRPr="006025FD" w:rsidRDefault="007D147E" w:rsidP="007D147E">
      <w:pPr>
        <w:tabs>
          <w:tab w:val="left" w:pos="426"/>
          <w:tab w:val="left" w:pos="567"/>
        </w:tabs>
        <w:suppressAutoHyphens/>
        <w:jc w:val="both"/>
        <w:rPr>
          <w:rFonts w:eastAsia="Calibri"/>
          <w:lang w:eastAsia="en-US"/>
        </w:rPr>
      </w:pPr>
      <w:r>
        <w:rPr>
          <w:rFonts w:eastAsia="Calibri"/>
          <w:lang w:eastAsia="en-US"/>
        </w:rPr>
        <w:t xml:space="preserve">3. </w:t>
      </w:r>
      <w:r w:rsidRPr="006025FD">
        <w:rPr>
          <w:rFonts w:eastAsia="Calibri"/>
          <w:lang w:eastAsia="en-US"/>
        </w:rPr>
        <w:t xml:space="preserve">Высока эффективность использования материально-технической базы организаций. </w:t>
      </w:r>
    </w:p>
    <w:p w:rsidR="007D147E" w:rsidRDefault="007D147E" w:rsidP="007D147E">
      <w:pPr>
        <w:tabs>
          <w:tab w:val="left" w:pos="426"/>
          <w:tab w:val="left" w:pos="567"/>
        </w:tabs>
        <w:suppressAutoHyphens/>
        <w:jc w:val="both"/>
        <w:rPr>
          <w:rFonts w:eastAsia="Calibri"/>
          <w:lang w:eastAsia="en-US"/>
        </w:rPr>
      </w:pPr>
      <w:r>
        <w:rPr>
          <w:rFonts w:eastAsia="Calibri"/>
          <w:lang w:eastAsia="en-US"/>
        </w:rPr>
        <w:t xml:space="preserve">4. </w:t>
      </w:r>
      <w:r w:rsidRPr="006025FD">
        <w:rPr>
          <w:rFonts w:eastAsia="Calibri"/>
          <w:lang w:eastAsia="en-US"/>
        </w:rPr>
        <w:t xml:space="preserve">Организации имеют укомплектованные штаты сотрудников. </w:t>
      </w:r>
    </w:p>
    <w:p w:rsidR="007D147E" w:rsidRPr="006025FD" w:rsidRDefault="007D147E" w:rsidP="007D147E">
      <w:pPr>
        <w:tabs>
          <w:tab w:val="left" w:pos="426"/>
          <w:tab w:val="left" w:pos="567"/>
        </w:tabs>
        <w:suppressAutoHyphens/>
        <w:jc w:val="both"/>
        <w:rPr>
          <w:rFonts w:eastAsia="Calibri"/>
          <w:lang w:eastAsia="en-US"/>
        </w:rPr>
      </w:pPr>
    </w:p>
    <w:p w:rsidR="007D147E" w:rsidRPr="00F1375A" w:rsidRDefault="007D147E" w:rsidP="007D147E">
      <w:pPr>
        <w:tabs>
          <w:tab w:val="left" w:pos="426"/>
          <w:tab w:val="left" w:pos="567"/>
        </w:tabs>
        <w:jc w:val="both"/>
        <w:rPr>
          <w:rFonts w:eastAsia="Calibri"/>
          <w:b/>
          <w:lang w:eastAsia="en-US"/>
        </w:rPr>
      </w:pPr>
      <w:r w:rsidRPr="00F1375A">
        <w:rPr>
          <w:rFonts w:eastAsia="Calibri"/>
          <w:b/>
          <w:lang w:eastAsia="en-US"/>
        </w:rPr>
        <w:t>Рекомендации по повышению качества комфортности условий оказания социальных услуг и доступности их получения:</w:t>
      </w:r>
    </w:p>
    <w:p w:rsidR="007D147E" w:rsidRPr="006025FD" w:rsidRDefault="007D147E" w:rsidP="007D147E">
      <w:pPr>
        <w:tabs>
          <w:tab w:val="left" w:pos="426"/>
          <w:tab w:val="left" w:pos="567"/>
        </w:tabs>
        <w:suppressAutoHyphens/>
        <w:jc w:val="both"/>
        <w:rPr>
          <w:rFonts w:eastAsia="Calibri"/>
          <w:lang w:eastAsia="en-US"/>
        </w:rPr>
      </w:pPr>
      <w:r>
        <w:rPr>
          <w:rFonts w:eastAsia="Calibri"/>
          <w:lang w:eastAsia="en-US"/>
        </w:rPr>
        <w:t xml:space="preserve">1. </w:t>
      </w:r>
      <w:r w:rsidRPr="006025FD">
        <w:rPr>
          <w:rFonts w:eastAsia="Calibri"/>
          <w:lang w:eastAsia="en-US"/>
        </w:rPr>
        <w:t>Организациям важно продолжить работу по совершенствованию материально-технической базы, по формированию доступной среды для инвалидов и других маломобильных групп в соответствии с современными требованиями.</w:t>
      </w:r>
    </w:p>
    <w:p w:rsidR="007D147E" w:rsidRDefault="007D147E" w:rsidP="007D147E">
      <w:pPr>
        <w:tabs>
          <w:tab w:val="left" w:pos="426"/>
          <w:tab w:val="left" w:pos="567"/>
        </w:tabs>
        <w:suppressAutoHyphens/>
        <w:jc w:val="both"/>
        <w:rPr>
          <w:rFonts w:eastAsia="Calibri"/>
          <w:lang w:eastAsia="en-US"/>
        </w:rPr>
      </w:pPr>
      <w:r>
        <w:rPr>
          <w:rFonts w:eastAsia="Calibri"/>
          <w:lang w:eastAsia="en-US"/>
        </w:rPr>
        <w:t xml:space="preserve">2. </w:t>
      </w:r>
      <w:r w:rsidRPr="006025FD">
        <w:rPr>
          <w:rFonts w:eastAsia="Calibri"/>
          <w:lang w:eastAsia="en-US"/>
        </w:rPr>
        <w:t>Организациям важно продолжить работу по оборудованию помещений и прилегающих территорий в соответствии с учётом потребностей получателей услуг.</w:t>
      </w:r>
    </w:p>
    <w:p w:rsidR="007D147E" w:rsidRDefault="007D147E" w:rsidP="007D147E">
      <w:pPr>
        <w:tabs>
          <w:tab w:val="left" w:pos="426"/>
          <w:tab w:val="left" w:pos="567"/>
        </w:tabs>
        <w:suppressAutoHyphens/>
        <w:jc w:val="both"/>
        <w:rPr>
          <w:rFonts w:eastAsia="Calibri"/>
          <w:lang w:eastAsia="en-US"/>
        </w:rPr>
      </w:pPr>
      <w:r>
        <w:rPr>
          <w:rFonts w:eastAsia="Calibri"/>
          <w:lang w:eastAsia="en-US"/>
        </w:rPr>
        <w:t xml:space="preserve">3. </w:t>
      </w:r>
      <w:r w:rsidRPr="006025FD">
        <w:rPr>
          <w:rFonts w:eastAsia="Calibri"/>
          <w:lang w:eastAsia="en-US"/>
        </w:rPr>
        <w:t>Организациям важно продолжить работу по повышению уровня востребованности спектра услуг: провести анализ запросов  получателей услуг с целью  расширения спектра предоставляемых услуг, в соответствии с индивидуальной нуждаемостью и потребностью получателей услуг.</w:t>
      </w:r>
    </w:p>
    <w:p w:rsidR="007D147E" w:rsidRPr="006025FD" w:rsidRDefault="007D147E" w:rsidP="007D147E">
      <w:pPr>
        <w:tabs>
          <w:tab w:val="left" w:pos="426"/>
          <w:tab w:val="left" w:pos="567"/>
        </w:tabs>
        <w:suppressAutoHyphens/>
        <w:jc w:val="both"/>
        <w:rPr>
          <w:rFonts w:eastAsia="Calibri"/>
          <w:lang w:eastAsia="en-US"/>
        </w:rPr>
      </w:pPr>
      <w:r>
        <w:rPr>
          <w:rFonts w:eastAsia="Calibri"/>
          <w:lang w:eastAsia="en-US"/>
        </w:rPr>
        <w:t xml:space="preserve">4. </w:t>
      </w:r>
      <w:r w:rsidRPr="006025FD">
        <w:rPr>
          <w:rFonts w:eastAsia="Calibri"/>
          <w:lang w:eastAsia="en-US"/>
        </w:rPr>
        <w:t>Организациям важно, с целью повышения продуктивности</w:t>
      </w:r>
      <w:r w:rsidRPr="006025FD">
        <w:t xml:space="preserve"> процесса предоставления услуг, описать полный цикл всех услуг, предлагаемых организаци</w:t>
      </w:r>
      <w:r>
        <w:t>ями</w:t>
      </w:r>
      <w:r w:rsidRPr="006025FD">
        <w:t xml:space="preserve"> получателям вне зависимости от степени востребованности услуг.</w:t>
      </w:r>
    </w:p>
    <w:p w:rsidR="007D147E" w:rsidRDefault="007D147E" w:rsidP="007D147E">
      <w:pPr>
        <w:tabs>
          <w:tab w:val="left" w:pos="426"/>
          <w:tab w:val="left" w:pos="567"/>
        </w:tabs>
        <w:jc w:val="both"/>
        <w:rPr>
          <w:rFonts w:eastAsia="Calibri"/>
          <w:b/>
          <w:lang w:eastAsia="en-US"/>
        </w:rPr>
      </w:pP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 xml:space="preserve">Критерий </w:t>
      </w:r>
      <w:r w:rsidRPr="006025FD">
        <w:rPr>
          <w:rFonts w:eastAsia="Calibri"/>
          <w:b/>
          <w:lang w:val="en-US" w:eastAsia="en-US"/>
        </w:rPr>
        <w:t>III</w:t>
      </w:r>
      <w:r w:rsidRPr="006025FD">
        <w:rPr>
          <w:rFonts w:eastAsia="Calibri"/>
          <w:b/>
          <w:lang w:eastAsia="en-US"/>
        </w:rPr>
        <w:t>. Время ожидания предоставления социальной услуги.</w:t>
      </w:r>
    </w:p>
    <w:p w:rsidR="007D147E" w:rsidRPr="006025FD" w:rsidRDefault="007D147E" w:rsidP="007D147E">
      <w:pPr>
        <w:pStyle w:val="af0"/>
        <w:tabs>
          <w:tab w:val="left" w:pos="426"/>
          <w:tab w:val="left" w:pos="567"/>
        </w:tabs>
        <w:jc w:val="both"/>
        <w:rPr>
          <w:rFonts w:ascii="Times New Roman" w:hAnsi="Times New Roman"/>
          <w:sz w:val="24"/>
          <w:szCs w:val="24"/>
        </w:rPr>
      </w:pPr>
      <w:r>
        <w:rPr>
          <w:rFonts w:ascii="Times New Roman" w:hAnsi="Times New Roman"/>
          <w:sz w:val="24"/>
          <w:szCs w:val="24"/>
        </w:rPr>
        <w:tab/>
      </w:r>
      <w:r w:rsidRPr="006025FD">
        <w:rPr>
          <w:rFonts w:ascii="Times New Roman" w:hAnsi="Times New Roman"/>
          <w:sz w:val="24"/>
          <w:szCs w:val="24"/>
        </w:rPr>
        <w:t xml:space="preserve">Удовлетворенность временем ожидания предоставления социальной услуги получателей социальных услуг и членов их семей является одной из важнейших составляющих обеспечения качества деятельности организаций социального обслуживания. </w:t>
      </w:r>
    </w:p>
    <w:p w:rsidR="007D147E" w:rsidRPr="006025FD" w:rsidRDefault="007D147E" w:rsidP="007D147E">
      <w:pPr>
        <w:pStyle w:val="af0"/>
        <w:tabs>
          <w:tab w:val="left" w:pos="426"/>
          <w:tab w:val="left" w:pos="567"/>
        </w:tabs>
        <w:jc w:val="both"/>
        <w:rPr>
          <w:rFonts w:ascii="Times New Roman" w:hAnsi="Times New Roman"/>
          <w:sz w:val="24"/>
          <w:szCs w:val="24"/>
        </w:rPr>
      </w:pPr>
      <w:r>
        <w:rPr>
          <w:rFonts w:ascii="Times New Roman" w:hAnsi="Times New Roman"/>
          <w:sz w:val="24"/>
          <w:szCs w:val="24"/>
        </w:rPr>
        <w:tab/>
      </w:r>
      <w:r w:rsidRPr="006025FD">
        <w:rPr>
          <w:rFonts w:ascii="Times New Roman" w:hAnsi="Times New Roman"/>
          <w:sz w:val="24"/>
          <w:szCs w:val="24"/>
        </w:rPr>
        <w:t>В рамках независимой оценки качества изучение, анализ и обобщение результатов по данному критерию рассматривалось по следующим показателям:</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федеральные:</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доля получателей социальных услуг, которые ожидали предоставление услуги в организаци</w:t>
      </w:r>
      <w:r>
        <w:rPr>
          <w:rFonts w:ascii="Times New Roman" w:hAnsi="Times New Roman" w:cs="Times New Roman"/>
          <w:i/>
          <w:sz w:val="24"/>
          <w:szCs w:val="24"/>
        </w:rPr>
        <w:t>и</w:t>
      </w:r>
      <w:r w:rsidRPr="006025FD">
        <w:rPr>
          <w:rFonts w:ascii="Times New Roman" w:hAnsi="Times New Roman" w:cs="Times New Roman"/>
          <w:i/>
          <w:sz w:val="24"/>
          <w:szCs w:val="24"/>
        </w:rPr>
        <w:t xml:space="preserve"> социального обслуживания не больше срока, установленного при назначении данной услуги, от общего числа опрошенных;</w:t>
      </w:r>
    </w:p>
    <w:p w:rsidR="007D147E" w:rsidRPr="006025FD" w:rsidRDefault="007D147E" w:rsidP="007D147E">
      <w:pPr>
        <w:tabs>
          <w:tab w:val="left" w:pos="426"/>
          <w:tab w:val="left" w:pos="567"/>
        </w:tabs>
        <w:jc w:val="both"/>
        <w:rPr>
          <w:rFonts w:eastAsia="Calibri"/>
          <w:b/>
          <w:i/>
          <w:lang w:eastAsia="en-US"/>
        </w:rPr>
      </w:pPr>
      <w:r>
        <w:rPr>
          <w:i/>
        </w:rPr>
        <w:t xml:space="preserve">- </w:t>
      </w:r>
      <w:r w:rsidRPr="006025FD">
        <w:rPr>
          <w:i/>
        </w:rPr>
        <w:t>среднее время ожидания приема к специалисту организаци</w:t>
      </w:r>
      <w:r>
        <w:rPr>
          <w:i/>
        </w:rPr>
        <w:t>и</w:t>
      </w:r>
      <w:r w:rsidRPr="006025FD">
        <w:rPr>
          <w:i/>
        </w:rPr>
        <w:t xml:space="preserve"> социального обслуживания при личном обращении граждан для получения информации о работе организаци</w:t>
      </w:r>
      <w:r>
        <w:rPr>
          <w:i/>
        </w:rPr>
        <w:t>и</w:t>
      </w:r>
      <w:r w:rsidRPr="006025FD">
        <w:rPr>
          <w:i/>
        </w:rPr>
        <w:t xml:space="preserve"> социального обслуживания, порядке предоставления социальных услуг.</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lastRenderedPageBreak/>
        <w:t>региональные:</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актуальность предоставления услуг.</w:t>
      </w:r>
    </w:p>
    <w:p w:rsidR="007D147E" w:rsidRDefault="007D147E" w:rsidP="007D147E">
      <w:pPr>
        <w:tabs>
          <w:tab w:val="left" w:pos="426"/>
          <w:tab w:val="left" w:pos="567"/>
        </w:tabs>
        <w:ind w:left="360"/>
        <w:jc w:val="both"/>
      </w:pPr>
    </w:p>
    <w:p w:rsidR="007D147E" w:rsidRPr="006025FD" w:rsidRDefault="007D147E" w:rsidP="007D147E">
      <w:pPr>
        <w:tabs>
          <w:tab w:val="left" w:pos="426"/>
          <w:tab w:val="left" w:pos="567"/>
        </w:tabs>
        <w:jc w:val="both"/>
        <w:rPr>
          <w:sz w:val="20"/>
          <w:szCs w:val="20"/>
        </w:rPr>
      </w:pPr>
      <w:r w:rsidRPr="006025FD">
        <w:t>Данные независимой оценки качества по исследуемому критерию представлены в таблице 3.1.</w:t>
      </w:r>
      <w:r w:rsidRPr="006025FD">
        <w:rPr>
          <w:sz w:val="20"/>
          <w:szCs w:val="20"/>
        </w:rPr>
        <w:t xml:space="preserve"> </w:t>
      </w:r>
    </w:p>
    <w:p w:rsidR="007D147E" w:rsidRDefault="007D147E" w:rsidP="007D147E">
      <w:pPr>
        <w:tabs>
          <w:tab w:val="left" w:pos="426"/>
          <w:tab w:val="left" w:pos="567"/>
        </w:tabs>
        <w:ind w:left="360"/>
        <w:jc w:val="right"/>
        <w:rPr>
          <w:sz w:val="20"/>
          <w:szCs w:val="20"/>
        </w:rPr>
      </w:pPr>
    </w:p>
    <w:p w:rsidR="007D147E" w:rsidRPr="006025FD" w:rsidRDefault="007D147E" w:rsidP="007D147E">
      <w:pPr>
        <w:tabs>
          <w:tab w:val="left" w:pos="426"/>
          <w:tab w:val="left" w:pos="567"/>
        </w:tabs>
        <w:ind w:left="360"/>
        <w:jc w:val="right"/>
        <w:rPr>
          <w:sz w:val="20"/>
          <w:szCs w:val="20"/>
        </w:rPr>
      </w:pPr>
      <w:r>
        <w:rPr>
          <w:sz w:val="20"/>
          <w:szCs w:val="20"/>
        </w:rPr>
        <w:t>Таблица 3.1</w:t>
      </w:r>
    </w:p>
    <w:p w:rsidR="007D147E" w:rsidRPr="006025FD" w:rsidRDefault="007D147E" w:rsidP="007D147E">
      <w:pPr>
        <w:tabs>
          <w:tab w:val="left" w:pos="426"/>
          <w:tab w:val="left" w:pos="567"/>
        </w:tabs>
        <w:jc w:val="center"/>
        <w:rPr>
          <w:rFonts w:eastAsia="Calibri"/>
          <w:b/>
          <w:lang w:eastAsia="en-US"/>
        </w:rPr>
      </w:pPr>
      <w:r w:rsidRPr="006025FD">
        <w:rPr>
          <w:b/>
        </w:rPr>
        <w:t>Результаты независимой оценки качества по критерию</w:t>
      </w:r>
    </w:p>
    <w:p w:rsidR="007D147E" w:rsidRDefault="007D147E" w:rsidP="007D147E">
      <w:pPr>
        <w:tabs>
          <w:tab w:val="left" w:pos="426"/>
          <w:tab w:val="left" w:pos="567"/>
        </w:tabs>
        <w:ind w:left="720"/>
        <w:jc w:val="center"/>
        <w:rPr>
          <w:b/>
        </w:rPr>
      </w:pPr>
      <w:r w:rsidRPr="006025FD">
        <w:rPr>
          <w:b/>
        </w:rPr>
        <w:t>«</w:t>
      </w:r>
      <w:r w:rsidRPr="006025FD">
        <w:rPr>
          <w:rFonts w:eastAsia="Calibri"/>
          <w:b/>
          <w:lang w:eastAsia="en-US"/>
        </w:rPr>
        <w:t>Время ожидания предоставления социальной услуги</w:t>
      </w:r>
      <w:r w:rsidRPr="006025FD">
        <w:rPr>
          <w:b/>
        </w:rPr>
        <w:t>»</w:t>
      </w:r>
    </w:p>
    <w:p w:rsidR="007D147E" w:rsidRDefault="007D147E" w:rsidP="007D147E">
      <w:pPr>
        <w:tabs>
          <w:tab w:val="left" w:pos="426"/>
          <w:tab w:val="left" w:pos="567"/>
        </w:tabs>
        <w:jc w:val="both"/>
        <w:rPr>
          <w:i/>
          <w:sz w:val="20"/>
          <w:szCs w:val="20"/>
        </w:rPr>
      </w:pPr>
      <w:r w:rsidRPr="00C80C7C">
        <w:rPr>
          <w:i/>
          <w:sz w:val="20"/>
          <w:szCs w:val="20"/>
        </w:rPr>
        <w:t>Примечание: ФП – федеральные показатели; РП – региональные показатели.</w:t>
      </w:r>
    </w:p>
    <w:p w:rsidR="007D147E" w:rsidRDefault="007D147E" w:rsidP="007D147E">
      <w:pPr>
        <w:tabs>
          <w:tab w:val="left" w:pos="426"/>
          <w:tab w:val="left" w:pos="567"/>
        </w:tabs>
        <w:jc w:val="both"/>
        <w:rPr>
          <w:i/>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567"/>
        <w:gridCol w:w="567"/>
        <w:gridCol w:w="600"/>
        <w:gridCol w:w="564"/>
        <w:gridCol w:w="564"/>
        <w:gridCol w:w="564"/>
        <w:gridCol w:w="565"/>
        <w:gridCol w:w="564"/>
        <w:gridCol w:w="564"/>
        <w:gridCol w:w="564"/>
        <w:gridCol w:w="565"/>
        <w:gridCol w:w="564"/>
        <w:gridCol w:w="564"/>
        <w:gridCol w:w="704"/>
        <w:gridCol w:w="708"/>
      </w:tblGrid>
      <w:tr w:rsidR="007D147E" w:rsidRPr="006025FD" w:rsidTr="006A09C5">
        <w:trPr>
          <w:cantSplit/>
          <w:trHeight w:val="668"/>
        </w:trPr>
        <w:tc>
          <w:tcPr>
            <w:tcW w:w="1844" w:type="dxa"/>
            <w:vMerge w:val="restart"/>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Показатели</w:t>
            </w:r>
          </w:p>
        </w:tc>
        <w:tc>
          <w:tcPr>
            <w:tcW w:w="567" w:type="dxa"/>
            <w:vMerge w:val="restart"/>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 xml:space="preserve">максимальное значение </w:t>
            </w:r>
          </w:p>
        </w:tc>
        <w:tc>
          <w:tcPr>
            <w:tcW w:w="1167"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Партальский </w:t>
            </w:r>
            <w:r>
              <w:rPr>
                <w:sz w:val="18"/>
                <w:szCs w:val="18"/>
              </w:rPr>
              <w:t>Дом</w:t>
            </w:r>
            <w:r w:rsidRPr="006025FD">
              <w:rPr>
                <w:sz w:val="18"/>
                <w:szCs w:val="18"/>
              </w:rPr>
              <w:t>-интернат для престарелых и инвалидов</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Медвежьегорский психоневрологический интернат</w:t>
            </w:r>
          </w:p>
        </w:tc>
        <w:tc>
          <w:tcPr>
            <w:tcW w:w="112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Калевальский </w:t>
            </w:r>
            <w:r>
              <w:rPr>
                <w:sz w:val="18"/>
                <w:szCs w:val="18"/>
              </w:rPr>
              <w:t>Дом</w:t>
            </w:r>
            <w:r w:rsidRPr="006025FD">
              <w:rPr>
                <w:sz w:val="18"/>
                <w:szCs w:val="18"/>
              </w:rPr>
              <w:t>-интернат для престарелых и инвалидов</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Видлицкий</w:t>
            </w:r>
          </w:p>
          <w:p w:rsidR="007D147E" w:rsidRPr="006025FD" w:rsidRDefault="007D147E" w:rsidP="006A09C5">
            <w:pPr>
              <w:tabs>
                <w:tab w:val="left" w:pos="426"/>
                <w:tab w:val="left" w:pos="567"/>
              </w:tabs>
              <w:jc w:val="both"/>
              <w:rPr>
                <w:sz w:val="18"/>
                <w:szCs w:val="18"/>
              </w:rPr>
            </w:pPr>
            <w:r>
              <w:rPr>
                <w:sz w:val="18"/>
                <w:szCs w:val="18"/>
              </w:rPr>
              <w:t>Дом</w:t>
            </w:r>
            <w:r w:rsidRPr="006025FD">
              <w:rPr>
                <w:sz w:val="18"/>
                <w:szCs w:val="18"/>
              </w:rPr>
              <w:t>-интернат для престарелых и инвалидов</w:t>
            </w:r>
          </w:p>
        </w:tc>
        <w:tc>
          <w:tcPr>
            <w:tcW w:w="112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Беломорского района</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Пудожского района</w:t>
            </w:r>
          </w:p>
        </w:tc>
        <w:tc>
          <w:tcPr>
            <w:tcW w:w="1412" w:type="dxa"/>
            <w:gridSpan w:val="2"/>
            <w:shd w:val="clear" w:color="auto" w:fill="auto"/>
          </w:tcPr>
          <w:p w:rsidR="007D147E" w:rsidRPr="00BD131D" w:rsidRDefault="007D147E" w:rsidP="006A09C5">
            <w:pPr>
              <w:tabs>
                <w:tab w:val="left" w:pos="426"/>
                <w:tab w:val="left" w:pos="567"/>
              </w:tabs>
              <w:jc w:val="both"/>
              <w:rPr>
                <w:b/>
                <w:sz w:val="18"/>
                <w:szCs w:val="18"/>
              </w:rPr>
            </w:pPr>
            <w:r w:rsidRPr="00BD131D">
              <w:rPr>
                <w:b/>
                <w:sz w:val="18"/>
                <w:szCs w:val="18"/>
              </w:rPr>
              <w:t>ИТОГО</w:t>
            </w:r>
          </w:p>
          <w:p w:rsidR="007D147E" w:rsidRPr="00BD131D" w:rsidRDefault="007D147E" w:rsidP="006A09C5">
            <w:pPr>
              <w:tabs>
                <w:tab w:val="left" w:pos="426"/>
                <w:tab w:val="left" w:pos="567"/>
              </w:tabs>
              <w:jc w:val="both"/>
              <w:rPr>
                <w:b/>
                <w:sz w:val="18"/>
                <w:szCs w:val="18"/>
              </w:rPr>
            </w:pPr>
            <w:r w:rsidRPr="00BD131D">
              <w:rPr>
                <w:b/>
                <w:sz w:val="18"/>
                <w:szCs w:val="18"/>
              </w:rPr>
              <w:t>по показателям</w:t>
            </w:r>
          </w:p>
          <w:p w:rsidR="007D147E" w:rsidRPr="00BD131D" w:rsidRDefault="007D147E" w:rsidP="006A09C5">
            <w:pPr>
              <w:tabs>
                <w:tab w:val="left" w:pos="426"/>
                <w:tab w:val="left" w:pos="567"/>
              </w:tabs>
              <w:jc w:val="both"/>
              <w:rPr>
                <w:b/>
                <w:i/>
                <w:sz w:val="18"/>
                <w:szCs w:val="18"/>
              </w:rPr>
            </w:pPr>
            <w:r w:rsidRPr="00BD131D">
              <w:rPr>
                <w:b/>
                <w:i/>
                <w:sz w:val="18"/>
                <w:szCs w:val="18"/>
              </w:rPr>
              <w:t>среднее значение</w:t>
            </w:r>
          </w:p>
        </w:tc>
      </w:tr>
      <w:tr w:rsidR="007D147E" w:rsidRPr="006025FD" w:rsidTr="006A09C5">
        <w:trPr>
          <w:cantSplit/>
          <w:trHeight w:val="1134"/>
        </w:trPr>
        <w:tc>
          <w:tcPr>
            <w:tcW w:w="1844" w:type="dxa"/>
            <w:vMerge/>
            <w:shd w:val="clear" w:color="auto" w:fill="auto"/>
          </w:tcPr>
          <w:p w:rsidR="007D147E" w:rsidRPr="006025FD" w:rsidRDefault="007D147E" w:rsidP="006A09C5">
            <w:pPr>
              <w:tabs>
                <w:tab w:val="left" w:pos="426"/>
                <w:tab w:val="left" w:pos="567"/>
              </w:tabs>
              <w:jc w:val="both"/>
              <w:rPr>
                <w:sz w:val="18"/>
                <w:szCs w:val="18"/>
              </w:rPr>
            </w:pPr>
          </w:p>
        </w:tc>
        <w:tc>
          <w:tcPr>
            <w:tcW w:w="567" w:type="dxa"/>
            <w:vMerge/>
            <w:shd w:val="clear" w:color="auto" w:fill="auto"/>
            <w:textDirection w:val="btLr"/>
          </w:tcPr>
          <w:p w:rsidR="007D147E" w:rsidRPr="006025FD" w:rsidRDefault="007D147E" w:rsidP="006A09C5">
            <w:pPr>
              <w:tabs>
                <w:tab w:val="left" w:pos="426"/>
                <w:tab w:val="left" w:pos="567"/>
              </w:tabs>
              <w:ind w:left="113" w:right="113"/>
              <w:jc w:val="both"/>
              <w:rPr>
                <w:sz w:val="18"/>
                <w:szCs w:val="18"/>
              </w:rPr>
            </w:pP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600"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704"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стационар</w:t>
            </w:r>
          </w:p>
        </w:tc>
        <w:tc>
          <w:tcPr>
            <w:tcW w:w="708"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на дому</w:t>
            </w:r>
          </w:p>
        </w:tc>
      </w:tr>
      <w:tr w:rsidR="007D147E" w:rsidRPr="006025FD" w:rsidTr="006A09C5">
        <w:trPr>
          <w:cantSplit/>
          <w:trHeight w:val="203"/>
        </w:trPr>
        <w:tc>
          <w:tcPr>
            <w:tcW w:w="10632" w:type="dxa"/>
            <w:gridSpan w:val="16"/>
            <w:shd w:val="clear" w:color="auto" w:fill="auto"/>
          </w:tcPr>
          <w:p w:rsidR="007D147E" w:rsidRPr="00BD131D" w:rsidRDefault="007D147E" w:rsidP="006A09C5">
            <w:pPr>
              <w:tabs>
                <w:tab w:val="left" w:pos="426"/>
                <w:tab w:val="left" w:pos="567"/>
              </w:tabs>
              <w:ind w:left="113" w:right="113"/>
              <w:jc w:val="center"/>
              <w:rPr>
                <w:b/>
                <w:sz w:val="18"/>
                <w:szCs w:val="18"/>
              </w:rPr>
            </w:pPr>
            <w:r>
              <w:rPr>
                <w:b/>
                <w:sz w:val="18"/>
                <w:szCs w:val="18"/>
              </w:rPr>
              <w:t>Федеральные показатели</w:t>
            </w:r>
          </w:p>
        </w:tc>
      </w:tr>
      <w:tr w:rsidR="007D147E" w:rsidRPr="006025FD" w:rsidTr="006A09C5">
        <w:trPr>
          <w:cantSplit/>
          <w:trHeight w:val="423"/>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Доля получателей социальных услуг, которым предоставлена услуга во</w:t>
            </w:r>
            <w:r w:rsidRPr="00770CEE">
              <w:rPr>
                <w:sz w:val="18"/>
                <w:szCs w:val="18"/>
              </w:rPr>
              <w:t xml:space="preserve"> </w:t>
            </w:r>
            <w:r w:rsidRPr="006025FD">
              <w:rPr>
                <w:sz w:val="18"/>
                <w:szCs w:val="18"/>
              </w:rPr>
              <w:t>время, установленное при назначении данной услуги, от общего числа опрошенных</w:t>
            </w:r>
            <w:r>
              <w:rPr>
                <w:sz w:val="18"/>
                <w:szCs w:val="18"/>
              </w:rPr>
              <w:t xml:space="preserve">. </w:t>
            </w:r>
          </w:p>
        </w:tc>
        <w:tc>
          <w:tcPr>
            <w:tcW w:w="567" w:type="dxa"/>
            <w:shd w:val="clear" w:color="auto" w:fill="auto"/>
            <w:vAlign w:val="center"/>
          </w:tcPr>
          <w:p w:rsidR="007D147E" w:rsidRPr="007F5298" w:rsidRDefault="007D147E" w:rsidP="006A09C5">
            <w:pPr>
              <w:tabs>
                <w:tab w:val="left" w:pos="426"/>
                <w:tab w:val="left" w:pos="567"/>
              </w:tabs>
              <w:jc w:val="center"/>
              <w:rPr>
                <w:sz w:val="18"/>
                <w:szCs w:val="18"/>
              </w:rPr>
            </w:pPr>
            <w:r w:rsidRPr="007F5298">
              <w:rPr>
                <w:sz w:val="18"/>
                <w:szCs w:val="18"/>
              </w:rPr>
              <w:t>не замеряется в форме стационарного обслуживания/в форме на дому 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Среднее время ожидания приема к специалисту организаций социального обслуживания при личном обращении граждан для получения информации о работе организаций социального обслуживания, порядке предоставления социальных услуг</w:t>
            </w:r>
            <w:r>
              <w:rPr>
                <w:sz w:val="18"/>
                <w:szCs w:val="18"/>
              </w:rPr>
              <w:t>.</w:t>
            </w:r>
          </w:p>
        </w:tc>
        <w:tc>
          <w:tcPr>
            <w:tcW w:w="567" w:type="dxa"/>
            <w:shd w:val="clear" w:color="auto" w:fill="auto"/>
            <w:vAlign w:val="center"/>
          </w:tcPr>
          <w:p w:rsidR="007D147E" w:rsidRPr="007F5298" w:rsidRDefault="007D147E" w:rsidP="006A09C5">
            <w:pPr>
              <w:tabs>
                <w:tab w:val="left" w:pos="426"/>
                <w:tab w:val="left" w:pos="567"/>
              </w:tabs>
              <w:jc w:val="center"/>
              <w:rPr>
                <w:sz w:val="18"/>
                <w:szCs w:val="18"/>
              </w:rPr>
            </w:pPr>
            <w:r w:rsidRPr="007F5298">
              <w:rPr>
                <w:sz w:val="18"/>
                <w:szCs w:val="18"/>
              </w:rPr>
              <w:t>не замеряется в форме стационарного обслуживания/в форме на дому 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844"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lastRenderedPageBreak/>
              <w:t>Итоговое значение</w:t>
            </w:r>
          </w:p>
          <w:p w:rsidR="007D147E" w:rsidRPr="006025FD" w:rsidRDefault="007D147E" w:rsidP="006A09C5">
            <w:pPr>
              <w:tabs>
                <w:tab w:val="left" w:pos="426"/>
                <w:tab w:val="left" w:pos="567"/>
              </w:tabs>
              <w:jc w:val="both"/>
              <w:rPr>
                <w:sz w:val="18"/>
                <w:szCs w:val="18"/>
              </w:rPr>
            </w:pPr>
            <w:r w:rsidRPr="00CB4167">
              <w:rPr>
                <w:b/>
                <w:sz w:val="18"/>
                <w:szCs w:val="18"/>
              </w:rPr>
              <w:t>баллы /% от максимального значения</w:t>
            </w:r>
            <w:r w:rsidRPr="00014F1B">
              <w:rPr>
                <w:b/>
                <w:sz w:val="18"/>
                <w:szCs w:val="18"/>
              </w:rPr>
              <w:t xml:space="preserve"> по ФП</w:t>
            </w:r>
          </w:p>
        </w:tc>
        <w:tc>
          <w:tcPr>
            <w:tcW w:w="567" w:type="dxa"/>
            <w:shd w:val="clear" w:color="auto" w:fill="auto"/>
            <w:vAlign w:val="center"/>
          </w:tcPr>
          <w:p w:rsidR="007D147E" w:rsidRPr="007F5298" w:rsidRDefault="007D147E" w:rsidP="006A09C5">
            <w:pPr>
              <w:tabs>
                <w:tab w:val="left" w:pos="426"/>
                <w:tab w:val="left" w:pos="567"/>
              </w:tabs>
              <w:jc w:val="center"/>
              <w:rPr>
                <w:sz w:val="18"/>
                <w:szCs w:val="18"/>
              </w:rPr>
            </w:pPr>
            <w:r w:rsidRPr="001E1C38">
              <w:rPr>
                <w:sz w:val="18"/>
                <w:szCs w:val="18"/>
              </w:rPr>
              <w:t>не замеряется</w:t>
            </w:r>
          </w:p>
        </w:tc>
        <w:tc>
          <w:tcPr>
            <w:tcW w:w="567"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sz w:val="18"/>
                <w:szCs w:val="18"/>
              </w:rPr>
              <w:t>не замеряется</w:t>
            </w:r>
          </w:p>
        </w:tc>
        <w:tc>
          <w:tcPr>
            <w:tcW w:w="600" w:type="dxa"/>
            <w:shd w:val="clear" w:color="auto" w:fill="auto"/>
            <w:vAlign w:val="center"/>
          </w:tcPr>
          <w:p w:rsidR="007D147E" w:rsidRPr="001E1C38" w:rsidRDefault="007D147E" w:rsidP="006A09C5">
            <w:pPr>
              <w:tabs>
                <w:tab w:val="left" w:pos="426"/>
                <w:tab w:val="left" w:pos="567"/>
              </w:tabs>
              <w:jc w:val="center"/>
              <w:rPr>
                <w:sz w:val="18"/>
                <w:szCs w:val="18"/>
              </w:rPr>
            </w:pPr>
            <w:r w:rsidRPr="001E1C38">
              <w:rPr>
                <w:sz w:val="18"/>
                <w:szCs w:val="18"/>
              </w:rPr>
              <w:t>-</w:t>
            </w:r>
          </w:p>
        </w:tc>
        <w:tc>
          <w:tcPr>
            <w:tcW w:w="564"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sz w:val="18"/>
                <w:szCs w:val="18"/>
              </w:rPr>
              <w:t>не замеряется</w:t>
            </w:r>
          </w:p>
        </w:tc>
        <w:tc>
          <w:tcPr>
            <w:tcW w:w="564" w:type="dxa"/>
            <w:shd w:val="clear" w:color="auto" w:fill="auto"/>
            <w:vAlign w:val="center"/>
          </w:tcPr>
          <w:p w:rsidR="007D147E" w:rsidRPr="001E1C38" w:rsidRDefault="007D147E" w:rsidP="006A09C5">
            <w:pPr>
              <w:tabs>
                <w:tab w:val="left" w:pos="426"/>
                <w:tab w:val="left" w:pos="567"/>
              </w:tabs>
              <w:jc w:val="center"/>
              <w:rPr>
                <w:sz w:val="18"/>
                <w:szCs w:val="18"/>
              </w:rPr>
            </w:pPr>
            <w:r w:rsidRPr="001E1C38">
              <w:rPr>
                <w:sz w:val="18"/>
                <w:szCs w:val="18"/>
              </w:rPr>
              <w:t>-</w:t>
            </w:r>
          </w:p>
        </w:tc>
        <w:tc>
          <w:tcPr>
            <w:tcW w:w="564"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sz w:val="18"/>
                <w:szCs w:val="18"/>
              </w:rPr>
              <w:t>не замеряется</w:t>
            </w:r>
          </w:p>
        </w:tc>
        <w:tc>
          <w:tcPr>
            <w:tcW w:w="565" w:type="dxa"/>
            <w:shd w:val="clear" w:color="auto" w:fill="auto"/>
            <w:vAlign w:val="center"/>
          </w:tcPr>
          <w:p w:rsidR="007D147E" w:rsidRPr="001E1C38" w:rsidRDefault="007D147E" w:rsidP="006A09C5">
            <w:pPr>
              <w:tabs>
                <w:tab w:val="left" w:pos="426"/>
                <w:tab w:val="left" w:pos="567"/>
              </w:tabs>
              <w:jc w:val="center"/>
              <w:rPr>
                <w:sz w:val="18"/>
                <w:szCs w:val="18"/>
              </w:rPr>
            </w:pPr>
            <w:r w:rsidRPr="001E1C38">
              <w:rPr>
                <w:sz w:val="18"/>
                <w:szCs w:val="18"/>
              </w:rPr>
              <w:t>-</w:t>
            </w:r>
          </w:p>
        </w:tc>
        <w:tc>
          <w:tcPr>
            <w:tcW w:w="564"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sz w:val="18"/>
                <w:szCs w:val="18"/>
              </w:rPr>
              <w:t>не замеряется</w:t>
            </w:r>
          </w:p>
        </w:tc>
        <w:tc>
          <w:tcPr>
            <w:tcW w:w="564" w:type="dxa"/>
            <w:shd w:val="clear" w:color="auto" w:fill="auto"/>
            <w:vAlign w:val="center"/>
          </w:tcPr>
          <w:p w:rsidR="007D147E" w:rsidRPr="001E1C38" w:rsidRDefault="007D147E" w:rsidP="006A09C5">
            <w:pPr>
              <w:tabs>
                <w:tab w:val="left" w:pos="426"/>
                <w:tab w:val="left" w:pos="567"/>
              </w:tabs>
              <w:jc w:val="center"/>
              <w:rPr>
                <w:sz w:val="18"/>
                <w:szCs w:val="18"/>
              </w:rPr>
            </w:pPr>
            <w:r w:rsidRPr="001E1C38">
              <w:rPr>
                <w:sz w:val="18"/>
                <w:szCs w:val="18"/>
              </w:rPr>
              <w:t>-</w:t>
            </w:r>
          </w:p>
        </w:tc>
        <w:tc>
          <w:tcPr>
            <w:tcW w:w="564"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sz w:val="18"/>
                <w:szCs w:val="18"/>
              </w:rPr>
              <w:t>не замеряется</w:t>
            </w:r>
          </w:p>
        </w:tc>
        <w:tc>
          <w:tcPr>
            <w:tcW w:w="565"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b/>
                <w:sz w:val="18"/>
                <w:szCs w:val="18"/>
              </w:rPr>
              <w:t>2,0</w:t>
            </w:r>
          </w:p>
          <w:p w:rsidR="007D147E" w:rsidRPr="001E1C38" w:rsidRDefault="007D147E" w:rsidP="006A09C5">
            <w:pPr>
              <w:tabs>
                <w:tab w:val="left" w:pos="426"/>
                <w:tab w:val="left" w:pos="567"/>
              </w:tabs>
              <w:jc w:val="center"/>
              <w:rPr>
                <w:b/>
                <w:sz w:val="18"/>
                <w:szCs w:val="18"/>
              </w:rPr>
            </w:pPr>
            <w:r w:rsidRPr="001E1C38">
              <w:rPr>
                <w:b/>
                <w:sz w:val="18"/>
                <w:szCs w:val="18"/>
              </w:rPr>
              <w:t>/</w:t>
            </w:r>
          </w:p>
          <w:p w:rsidR="007D147E" w:rsidRPr="001E1C38" w:rsidRDefault="007D147E" w:rsidP="006A09C5">
            <w:pPr>
              <w:tabs>
                <w:tab w:val="left" w:pos="426"/>
                <w:tab w:val="left" w:pos="567"/>
              </w:tabs>
              <w:jc w:val="center"/>
              <w:rPr>
                <w:b/>
                <w:sz w:val="18"/>
                <w:szCs w:val="18"/>
              </w:rPr>
            </w:pPr>
            <w:r w:rsidRPr="001E1C38">
              <w:rPr>
                <w:b/>
                <w:sz w:val="18"/>
                <w:szCs w:val="18"/>
              </w:rPr>
              <w:t>100%</w:t>
            </w:r>
          </w:p>
        </w:tc>
        <w:tc>
          <w:tcPr>
            <w:tcW w:w="564" w:type="dxa"/>
            <w:shd w:val="clear" w:color="auto" w:fill="auto"/>
            <w:vAlign w:val="center"/>
          </w:tcPr>
          <w:p w:rsidR="007D147E" w:rsidRPr="001E1C38" w:rsidRDefault="007D147E" w:rsidP="006A09C5">
            <w:pPr>
              <w:tabs>
                <w:tab w:val="left" w:pos="426"/>
                <w:tab w:val="left" w:pos="567"/>
              </w:tabs>
              <w:jc w:val="center"/>
              <w:rPr>
                <w:sz w:val="18"/>
                <w:szCs w:val="18"/>
              </w:rPr>
            </w:pPr>
            <w:r w:rsidRPr="001E1C38">
              <w:rPr>
                <w:sz w:val="18"/>
                <w:szCs w:val="18"/>
              </w:rPr>
              <w:t>-</w:t>
            </w:r>
          </w:p>
        </w:tc>
        <w:tc>
          <w:tcPr>
            <w:tcW w:w="564"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b/>
                <w:sz w:val="18"/>
                <w:szCs w:val="18"/>
              </w:rPr>
              <w:t>2,0</w:t>
            </w:r>
          </w:p>
          <w:p w:rsidR="007D147E" w:rsidRPr="001E1C38" w:rsidRDefault="007D147E" w:rsidP="006A09C5">
            <w:pPr>
              <w:tabs>
                <w:tab w:val="left" w:pos="426"/>
                <w:tab w:val="left" w:pos="567"/>
              </w:tabs>
              <w:jc w:val="center"/>
              <w:rPr>
                <w:b/>
                <w:sz w:val="18"/>
                <w:szCs w:val="18"/>
              </w:rPr>
            </w:pPr>
            <w:r w:rsidRPr="001E1C38">
              <w:rPr>
                <w:b/>
                <w:sz w:val="18"/>
                <w:szCs w:val="18"/>
              </w:rPr>
              <w:t>/</w:t>
            </w:r>
          </w:p>
          <w:p w:rsidR="007D147E" w:rsidRPr="001E1C38" w:rsidRDefault="007D147E" w:rsidP="006A09C5">
            <w:pPr>
              <w:tabs>
                <w:tab w:val="left" w:pos="426"/>
                <w:tab w:val="left" w:pos="567"/>
              </w:tabs>
              <w:jc w:val="center"/>
              <w:rPr>
                <w:b/>
                <w:sz w:val="18"/>
                <w:szCs w:val="18"/>
              </w:rPr>
            </w:pPr>
            <w:r w:rsidRPr="001E1C38">
              <w:rPr>
                <w:b/>
                <w:sz w:val="18"/>
                <w:szCs w:val="18"/>
              </w:rPr>
              <w:t>100%</w:t>
            </w:r>
          </w:p>
        </w:tc>
        <w:tc>
          <w:tcPr>
            <w:tcW w:w="704"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sz w:val="18"/>
                <w:szCs w:val="18"/>
              </w:rPr>
              <w:t>не замеряется</w:t>
            </w:r>
          </w:p>
        </w:tc>
        <w:tc>
          <w:tcPr>
            <w:tcW w:w="708" w:type="dxa"/>
            <w:shd w:val="clear" w:color="auto" w:fill="auto"/>
            <w:vAlign w:val="center"/>
          </w:tcPr>
          <w:p w:rsidR="007D147E" w:rsidRPr="001E1C38" w:rsidRDefault="007D147E" w:rsidP="006A09C5">
            <w:pPr>
              <w:tabs>
                <w:tab w:val="left" w:pos="426"/>
                <w:tab w:val="left" w:pos="567"/>
              </w:tabs>
              <w:jc w:val="center"/>
              <w:rPr>
                <w:b/>
                <w:sz w:val="18"/>
                <w:szCs w:val="18"/>
              </w:rPr>
            </w:pPr>
            <w:r w:rsidRPr="001E1C38">
              <w:rPr>
                <w:b/>
                <w:sz w:val="18"/>
                <w:szCs w:val="18"/>
              </w:rPr>
              <w:t>2,0</w:t>
            </w:r>
          </w:p>
          <w:p w:rsidR="007D147E" w:rsidRPr="001E1C38" w:rsidRDefault="007D147E" w:rsidP="006A09C5">
            <w:pPr>
              <w:tabs>
                <w:tab w:val="left" w:pos="426"/>
                <w:tab w:val="left" w:pos="567"/>
              </w:tabs>
              <w:jc w:val="center"/>
              <w:rPr>
                <w:b/>
                <w:sz w:val="18"/>
                <w:szCs w:val="18"/>
              </w:rPr>
            </w:pPr>
            <w:r w:rsidRPr="001E1C38">
              <w:rPr>
                <w:b/>
                <w:sz w:val="18"/>
                <w:szCs w:val="18"/>
              </w:rPr>
              <w:t>/</w:t>
            </w:r>
          </w:p>
          <w:p w:rsidR="007D147E" w:rsidRPr="001E1C38" w:rsidRDefault="007D147E" w:rsidP="006A09C5">
            <w:pPr>
              <w:tabs>
                <w:tab w:val="left" w:pos="426"/>
                <w:tab w:val="left" w:pos="567"/>
              </w:tabs>
              <w:jc w:val="center"/>
              <w:rPr>
                <w:b/>
                <w:sz w:val="18"/>
                <w:szCs w:val="18"/>
              </w:rPr>
            </w:pPr>
            <w:r w:rsidRPr="001E1C38">
              <w:rPr>
                <w:b/>
                <w:sz w:val="18"/>
                <w:szCs w:val="18"/>
              </w:rPr>
              <w:t>100%</w:t>
            </w:r>
          </w:p>
        </w:tc>
      </w:tr>
      <w:tr w:rsidR="007D147E" w:rsidRPr="006025FD" w:rsidTr="006A09C5">
        <w:trPr>
          <w:cantSplit/>
          <w:trHeight w:val="272"/>
        </w:trPr>
        <w:tc>
          <w:tcPr>
            <w:tcW w:w="10632" w:type="dxa"/>
            <w:gridSpan w:val="16"/>
            <w:shd w:val="clear" w:color="auto" w:fill="auto"/>
          </w:tcPr>
          <w:p w:rsidR="007D147E" w:rsidRPr="00BD131D" w:rsidRDefault="007D147E" w:rsidP="006A09C5">
            <w:pPr>
              <w:tabs>
                <w:tab w:val="left" w:pos="426"/>
                <w:tab w:val="left" w:pos="567"/>
              </w:tabs>
              <w:jc w:val="center"/>
              <w:rPr>
                <w:b/>
                <w:sz w:val="18"/>
                <w:szCs w:val="18"/>
              </w:rPr>
            </w:pPr>
            <w:r>
              <w:rPr>
                <w:b/>
                <w:sz w:val="18"/>
                <w:szCs w:val="18"/>
              </w:rPr>
              <w:t>Региональные показатели</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Актуальность предоставления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2,5</w:t>
            </w:r>
          </w:p>
        </w:tc>
      </w:tr>
      <w:tr w:rsidR="007D147E" w:rsidRPr="006025FD" w:rsidTr="006A09C5">
        <w:trPr>
          <w:cantSplit/>
          <w:trHeight w:val="422"/>
        </w:trPr>
        <w:tc>
          <w:tcPr>
            <w:tcW w:w="1844"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Pr="006025FD" w:rsidRDefault="007D147E" w:rsidP="006A09C5">
            <w:pPr>
              <w:tabs>
                <w:tab w:val="left" w:pos="426"/>
                <w:tab w:val="left" w:pos="567"/>
              </w:tabs>
              <w:jc w:val="both"/>
              <w:rPr>
                <w:sz w:val="18"/>
                <w:szCs w:val="18"/>
              </w:rPr>
            </w:pPr>
            <w:r w:rsidRPr="00CB4167">
              <w:rPr>
                <w:b/>
                <w:sz w:val="18"/>
                <w:szCs w:val="18"/>
              </w:rPr>
              <w:t>баллы /% от максимального значения</w:t>
            </w:r>
            <w:r>
              <w:rPr>
                <w:b/>
                <w:sz w:val="18"/>
                <w:szCs w:val="18"/>
              </w:rPr>
              <w:t xml:space="preserve"> </w:t>
            </w:r>
            <w:r w:rsidRPr="00014F1B">
              <w:rPr>
                <w:b/>
                <w:sz w:val="18"/>
                <w:szCs w:val="18"/>
              </w:rPr>
              <w:t>по  РП</w:t>
            </w:r>
          </w:p>
        </w:tc>
        <w:tc>
          <w:tcPr>
            <w:tcW w:w="567"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3,0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100%</w:t>
            </w:r>
          </w:p>
        </w:tc>
        <w:tc>
          <w:tcPr>
            <w:tcW w:w="567"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1,8</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60%</w:t>
            </w:r>
          </w:p>
        </w:tc>
        <w:tc>
          <w:tcPr>
            <w:tcW w:w="600"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67%</w:t>
            </w:r>
          </w:p>
        </w:tc>
        <w:tc>
          <w:tcPr>
            <w:tcW w:w="564"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67%</w:t>
            </w:r>
          </w:p>
        </w:tc>
        <w:tc>
          <w:tcPr>
            <w:tcW w:w="565"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67%</w:t>
            </w:r>
          </w:p>
        </w:tc>
        <w:tc>
          <w:tcPr>
            <w:tcW w:w="564"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67%</w:t>
            </w:r>
          </w:p>
        </w:tc>
        <w:tc>
          <w:tcPr>
            <w:tcW w:w="565"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Pr>
                <w:b/>
                <w:sz w:val="18"/>
                <w:szCs w:val="18"/>
              </w:rPr>
              <w:t>67</w:t>
            </w:r>
            <w:r w:rsidRPr="00E70E51">
              <w:rPr>
                <w:b/>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3,0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Pr>
                <w:b/>
                <w:sz w:val="18"/>
                <w:szCs w:val="18"/>
              </w:rPr>
              <w:t>10</w:t>
            </w:r>
            <w:r w:rsidRPr="00E70E51">
              <w:rPr>
                <w:b/>
                <w:sz w:val="18"/>
                <w:szCs w:val="18"/>
              </w:rPr>
              <w:t>0%</w:t>
            </w:r>
          </w:p>
        </w:tc>
        <w:tc>
          <w:tcPr>
            <w:tcW w:w="70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67%</w:t>
            </w:r>
          </w:p>
        </w:tc>
        <w:tc>
          <w:tcPr>
            <w:tcW w:w="708" w:type="dxa"/>
            <w:shd w:val="clear" w:color="auto" w:fill="auto"/>
            <w:vAlign w:val="center"/>
          </w:tcPr>
          <w:p w:rsidR="007D147E" w:rsidRPr="00E70E51" w:rsidRDefault="007D147E" w:rsidP="006A09C5">
            <w:pPr>
              <w:tabs>
                <w:tab w:val="left" w:pos="426"/>
                <w:tab w:val="left" w:pos="567"/>
              </w:tabs>
              <w:jc w:val="center"/>
              <w:rPr>
                <w:b/>
                <w:sz w:val="18"/>
                <w:szCs w:val="18"/>
                <w:lang w:val="en-US"/>
              </w:rPr>
            </w:pPr>
            <w:r w:rsidRPr="00E70E51">
              <w:rPr>
                <w:b/>
                <w:sz w:val="18"/>
                <w:szCs w:val="18"/>
              </w:rPr>
              <w:t>2,5</w:t>
            </w:r>
          </w:p>
          <w:p w:rsidR="007D147E" w:rsidRPr="00E70E51" w:rsidRDefault="007D147E" w:rsidP="006A09C5">
            <w:pPr>
              <w:tabs>
                <w:tab w:val="left" w:pos="426"/>
                <w:tab w:val="left" w:pos="567"/>
              </w:tabs>
              <w:jc w:val="center"/>
              <w:rPr>
                <w:b/>
                <w:sz w:val="18"/>
                <w:szCs w:val="18"/>
                <w:lang w:val="en-US"/>
              </w:rPr>
            </w:pPr>
            <w:r w:rsidRPr="00E70E51">
              <w:rPr>
                <w:b/>
                <w:sz w:val="18"/>
                <w:szCs w:val="18"/>
                <w:lang w:val="en-US"/>
              </w:rPr>
              <w:t>/</w:t>
            </w:r>
          </w:p>
          <w:p w:rsidR="007D147E" w:rsidRPr="00E70E51" w:rsidRDefault="007D147E" w:rsidP="006A09C5">
            <w:pPr>
              <w:tabs>
                <w:tab w:val="left" w:pos="426"/>
                <w:tab w:val="left" w:pos="567"/>
              </w:tabs>
              <w:jc w:val="center"/>
              <w:rPr>
                <w:b/>
                <w:sz w:val="18"/>
                <w:szCs w:val="18"/>
              </w:rPr>
            </w:pPr>
            <w:r>
              <w:rPr>
                <w:b/>
                <w:sz w:val="18"/>
                <w:szCs w:val="18"/>
              </w:rPr>
              <w:t>83,3</w:t>
            </w:r>
            <w:r w:rsidRPr="00E70E51">
              <w:rPr>
                <w:b/>
                <w:sz w:val="18"/>
                <w:szCs w:val="18"/>
              </w:rPr>
              <w:t>%</w:t>
            </w:r>
          </w:p>
        </w:tc>
      </w:tr>
      <w:tr w:rsidR="007D147E" w:rsidRPr="006025FD" w:rsidTr="006A09C5">
        <w:trPr>
          <w:cantSplit/>
          <w:trHeight w:val="916"/>
        </w:trPr>
        <w:tc>
          <w:tcPr>
            <w:tcW w:w="1844"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Pr="002E35B8" w:rsidRDefault="007D147E" w:rsidP="006A09C5">
            <w:pPr>
              <w:tabs>
                <w:tab w:val="left" w:pos="426"/>
                <w:tab w:val="left" w:pos="567"/>
              </w:tabs>
              <w:jc w:val="both"/>
              <w:rPr>
                <w:b/>
                <w:sz w:val="18"/>
                <w:szCs w:val="18"/>
              </w:rPr>
            </w:pPr>
            <w:r w:rsidRPr="00CB4167">
              <w:rPr>
                <w:b/>
                <w:sz w:val="18"/>
                <w:szCs w:val="18"/>
              </w:rPr>
              <w:t>баллы /% от максимального значения</w:t>
            </w:r>
            <w:r>
              <w:rPr>
                <w:b/>
                <w:sz w:val="18"/>
                <w:szCs w:val="18"/>
              </w:rPr>
              <w:t xml:space="preserve"> </w:t>
            </w:r>
          </w:p>
        </w:tc>
        <w:tc>
          <w:tcPr>
            <w:tcW w:w="567"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3,0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100%</w:t>
            </w:r>
          </w:p>
        </w:tc>
        <w:tc>
          <w:tcPr>
            <w:tcW w:w="567"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1,8</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60%</w:t>
            </w:r>
          </w:p>
        </w:tc>
        <w:tc>
          <w:tcPr>
            <w:tcW w:w="600"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67%</w:t>
            </w:r>
          </w:p>
        </w:tc>
        <w:tc>
          <w:tcPr>
            <w:tcW w:w="564"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67%</w:t>
            </w:r>
          </w:p>
        </w:tc>
        <w:tc>
          <w:tcPr>
            <w:tcW w:w="565"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67%</w:t>
            </w:r>
          </w:p>
        </w:tc>
        <w:tc>
          <w:tcPr>
            <w:tcW w:w="564"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67%</w:t>
            </w:r>
          </w:p>
        </w:tc>
        <w:tc>
          <w:tcPr>
            <w:tcW w:w="565"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4,0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sz w:val="18"/>
                <w:szCs w:val="18"/>
              </w:rPr>
            </w:pPr>
            <w:r w:rsidRPr="00E70E51">
              <w:rPr>
                <w:b/>
                <w:sz w:val="18"/>
                <w:szCs w:val="18"/>
              </w:rPr>
              <w:t>80%</w:t>
            </w:r>
          </w:p>
        </w:tc>
        <w:tc>
          <w:tcPr>
            <w:tcW w:w="564" w:type="dxa"/>
            <w:shd w:val="clear" w:color="auto" w:fill="auto"/>
            <w:vAlign w:val="center"/>
          </w:tcPr>
          <w:p w:rsidR="007D147E" w:rsidRPr="00E70E51" w:rsidRDefault="007D147E" w:rsidP="006A09C5">
            <w:pPr>
              <w:tabs>
                <w:tab w:val="left" w:pos="426"/>
                <w:tab w:val="left" w:pos="567"/>
              </w:tabs>
              <w:jc w:val="center"/>
              <w:rPr>
                <w:sz w:val="18"/>
                <w:szCs w:val="18"/>
              </w:rPr>
            </w:pPr>
            <w:r w:rsidRPr="00E70E51">
              <w:rPr>
                <w:sz w:val="18"/>
                <w:szCs w:val="18"/>
              </w:rPr>
              <w:t>-</w:t>
            </w:r>
          </w:p>
        </w:tc>
        <w:tc>
          <w:tcPr>
            <w:tcW w:w="56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5,0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100%</w:t>
            </w:r>
          </w:p>
        </w:tc>
        <w:tc>
          <w:tcPr>
            <w:tcW w:w="704"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2,0</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67%</w:t>
            </w:r>
          </w:p>
        </w:tc>
        <w:tc>
          <w:tcPr>
            <w:tcW w:w="708" w:type="dxa"/>
            <w:shd w:val="clear" w:color="auto" w:fill="auto"/>
            <w:vAlign w:val="center"/>
          </w:tcPr>
          <w:p w:rsidR="007D147E" w:rsidRPr="00E70E51" w:rsidRDefault="007D147E" w:rsidP="006A09C5">
            <w:pPr>
              <w:tabs>
                <w:tab w:val="left" w:pos="426"/>
                <w:tab w:val="left" w:pos="567"/>
              </w:tabs>
              <w:jc w:val="center"/>
              <w:rPr>
                <w:b/>
                <w:sz w:val="18"/>
                <w:szCs w:val="18"/>
              </w:rPr>
            </w:pPr>
            <w:r w:rsidRPr="00E70E51">
              <w:rPr>
                <w:b/>
                <w:sz w:val="18"/>
                <w:szCs w:val="18"/>
              </w:rPr>
              <w:t>4,5</w:t>
            </w:r>
          </w:p>
          <w:p w:rsidR="007D147E" w:rsidRPr="00E70E51" w:rsidRDefault="007D147E" w:rsidP="006A09C5">
            <w:pPr>
              <w:tabs>
                <w:tab w:val="left" w:pos="426"/>
                <w:tab w:val="left" w:pos="567"/>
              </w:tabs>
              <w:jc w:val="center"/>
              <w:rPr>
                <w:b/>
                <w:sz w:val="18"/>
                <w:szCs w:val="18"/>
              </w:rPr>
            </w:pPr>
            <w:r w:rsidRPr="00E70E51">
              <w:rPr>
                <w:b/>
                <w:sz w:val="18"/>
                <w:szCs w:val="18"/>
              </w:rPr>
              <w:t>/</w:t>
            </w:r>
          </w:p>
          <w:p w:rsidR="007D147E" w:rsidRPr="00E70E51" w:rsidRDefault="007D147E" w:rsidP="006A09C5">
            <w:pPr>
              <w:tabs>
                <w:tab w:val="left" w:pos="426"/>
                <w:tab w:val="left" w:pos="567"/>
              </w:tabs>
              <w:jc w:val="center"/>
              <w:rPr>
                <w:b/>
                <w:sz w:val="18"/>
                <w:szCs w:val="18"/>
              </w:rPr>
            </w:pPr>
            <w:r w:rsidRPr="00E70E51">
              <w:rPr>
                <w:b/>
                <w:sz w:val="18"/>
                <w:szCs w:val="18"/>
              </w:rPr>
              <w:t>90%</w:t>
            </w:r>
          </w:p>
        </w:tc>
      </w:tr>
    </w:tbl>
    <w:p w:rsidR="007D147E" w:rsidRDefault="007D147E" w:rsidP="007D147E">
      <w:pPr>
        <w:tabs>
          <w:tab w:val="left" w:pos="426"/>
          <w:tab w:val="left" w:pos="567"/>
        </w:tabs>
        <w:suppressAutoHyphens/>
        <w:jc w:val="both"/>
        <w:rPr>
          <w:sz w:val="20"/>
          <w:szCs w:val="20"/>
          <w:lang w:val="en-US"/>
        </w:rPr>
      </w:pPr>
    </w:p>
    <w:p w:rsidR="007D147E" w:rsidRDefault="007D147E" w:rsidP="007D147E">
      <w:pPr>
        <w:tabs>
          <w:tab w:val="left" w:pos="426"/>
          <w:tab w:val="left" w:pos="567"/>
        </w:tabs>
        <w:suppressAutoHyphens/>
        <w:jc w:val="both"/>
        <w:rPr>
          <w:rFonts w:ascii="Times New Roman CYR" w:hAnsi="Times New Roman CYR" w:cs="Times New Roman CYR"/>
          <w:color w:val="000000"/>
        </w:rPr>
      </w:pPr>
      <w:r>
        <w:rPr>
          <w:lang w:eastAsia="zh-CN"/>
        </w:rPr>
        <w:tab/>
      </w:r>
      <w:r w:rsidRPr="007F784A">
        <w:rPr>
          <w:lang w:eastAsia="zh-CN"/>
        </w:rPr>
        <w:t>При проведении независимой оценки качества по данному критерию учитывалось, что в стационарной форме обслуживания по федеральным показателям качество оказания услуг во время не замеряется. Но оценочный инструментарий, предложенный получателям услуг, содержал вопрос об их удовлетворенности своевременностью предоставления услуги. Среднее значение по индикатору «</w:t>
      </w:r>
      <w:r w:rsidRPr="007F784A">
        <w:rPr>
          <w:rFonts w:ascii="Times New Roman CYR" w:hAnsi="Times New Roman CYR" w:cs="Times New Roman CYR"/>
          <w:color w:val="000000"/>
        </w:rPr>
        <w:t>Получение услуги своевременно» в стационарной форме обслуживания составило – 8</w:t>
      </w:r>
      <w:r>
        <w:rPr>
          <w:rFonts w:ascii="Times New Roman CYR" w:hAnsi="Times New Roman CYR" w:cs="Times New Roman CYR"/>
          <w:color w:val="000000"/>
        </w:rPr>
        <w:t>4</w:t>
      </w:r>
      <w:r w:rsidRPr="007F784A">
        <w:rPr>
          <w:rFonts w:ascii="Times New Roman CYR" w:hAnsi="Times New Roman CYR" w:cs="Times New Roman CYR"/>
          <w:color w:val="000000"/>
        </w:rPr>
        <w:t xml:space="preserve">%. Результаты представлены на рисунке </w:t>
      </w:r>
      <w:r>
        <w:rPr>
          <w:rFonts w:ascii="Times New Roman CYR" w:hAnsi="Times New Roman CYR" w:cs="Times New Roman CYR"/>
          <w:color w:val="000000"/>
        </w:rPr>
        <w:t>3.1</w:t>
      </w:r>
    </w:p>
    <w:p w:rsidR="007D147E" w:rsidRPr="007F784A" w:rsidRDefault="007D147E" w:rsidP="007D147E">
      <w:pPr>
        <w:tabs>
          <w:tab w:val="left" w:pos="426"/>
          <w:tab w:val="left" w:pos="567"/>
        </w:tabs>
        <w:suppressAutoHyphens/>
        <w:ind w:firstLine="708"/>
        <w:jc w:val="center"/>
        <w:rPr>
          <w:rFonts w:ascii="Times New Roman CYR" w:hAnsi="Times New Roman CYR" w:cs="Times New Roman CYR"/>
          <w:color w:val="000000"/>
        </w:rPr>
      </w:pPr>
      <w:r>
        <w:rPr>
          <w:rFonts w:ascii="Times New Roman CYR" w:hAnsi="Times New Roman CYR" w:cs="Times New Roman CYR"/>
          <w:noProof/>
          <w:color w:val="000000"/>
        </w:rPr>
        <w:drawing>
          <wp:inline distT="0" distB="0" distL="0" distR="0">
            <wp:extent cx="3371850" cy="1438275"/>
            <wp:effectExtent l="19050" t="0" r="0" b="0"/>
            <wp:docPr id="9"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25" cstate="print"/>
                    <a:srcRect b="-334"/>
                    <a:stretch>
                      <a:fillRect/>
                    </a:stretch>
                  </pic:blipFill>
                  <pic:spPr bwMode="auto">
                    <a:xfrm>
                      <a:off x="0" y="0"/>
                      <a:ext cx="3371850" cy="1438275"/>
                    </a:xfrm>
                    <a:prstGeom prst="rect">
                      <a:avLst/>
                    </a:prstGeom>
                    <a:noFill/>
                    <a:ln w="9525">
                      <a:noFill/>
                      <a:miter lim="800000"/>
                      <a:headEnd/>
                      <a:tailEnd/>
                    </a:ln>
                  </pic:spPr>
                </pic:pic>
              </a:graphicData>
            </a:graphic>
          </wp:inline>
        </w:drawing>
      </w:r>
    </w:p>
    <w:p w:rsidR="007D147E" w:rsidRPr="007F784A" w:rsidRDefault="007D147E" w:rsidP="007D147E">
      <w:pPr>
        <w:tabs>
          <w:tab w:val="left" w:pos="426"/>
          <w:tab w:val="left" w:pos="567"/>
        </w:tabs>
        <w:suppressAutoHyphens/>
        <w:ind w:left="142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Рисунок 3.1.</w:t>
      </w:r>
      <w:r w:rsidRPr="007F784A">
        <w:rPr>
          <w:rFonts w:ascii="Times New Roman CYR" w:hAnsi="Times New Roman CYR" w:cs="Times New Roman CYR"/>
          <w:color w:val="000000"/>
          <w:sz w:val="20"/>
          <w:szCs w:val="20"/>
        </w:rPr>
        <w:t xml:space="preserve"> Результаты анкетирования получателей услуг стационарной формы обслуживания по индикатору «Получение услуги своевременно» (</w:t>
      </w:r>
      <w:r>
        <w:rPr>
          <w:rFonts w:ascii="Times New Roman CYR" w:hAnsi="Times New Roman CYR" w:cs="Times New Roman CYR"/>
          <w:color w:val="000000"/>
          <w:sz w:val="20"/>
          <w:szCs w:val="20"/>
        </w:rPr>
        <w:t>в</w:t>
      </w:r>
      <w:r w:rsidRPr="007F784A">
        <w:rPr>
          <w:rFonts w:ascii="Times New Roman CYR" w:hAnsi="Times New Roman CYR" w:cs="Times New Roman CYR"/>
          <w:color w:val="000000"/>
          <w:sz w:val="20"/>
          <w:szCs w:val="20"/>
        </w:rPr>
        <w:t xml:space="preserve"> %)</w:t>
      </w:r>
    </w:p>
    <w:p w:rsidR="007D147E" w:rsidRPr="007F784A" w:rsidRDefault="007D147E" w:rsidP="007D147E">
      <w:pPr>
        <w:tabs>
          <w:tab w:val="left" w:pos="426"/>
          <w:tab w:val="left" w:pos="567"/>
        </w:tabs>
        <w:suppressAutoHyphens/>
        <w:ind w:left="1068"/>
        <w:jc w:val="center"/>
        <w:rPr>
          <w:rFonts w:ascii="Times New Roman CYR" w:hAnsi="Times New Roman CYR" w:cs="Times New Roman CYR"/>
          <w:color w:val="000000"/>
          <w:sz w:val="20"/>
          <w:szCs w:val="20"/>
        </w:rPr>
      </w:pPr>
    </w:p>
    <w:p w:rsidR="007D147E" w:rsidRPr="007F784A" w:rsidRDefault="007D147E" w:rsidP="007D147E">
      <w:pPr>
        <w:tabs>
          <w:tab w:val="left" w:pos="426"/>
          <w:tab w:val="left" w:pos="567"/>
        </w:tabs>
        <w:suppressAutoHyphens/>
        <w:jc w:val="both"/>
        <w:rPr>
          <w:lang w:eastAsia="zh-CN"/>
        </w:rPr>
      </w:pPr>
      <w:r w:rsidRPr="007F784A">
        <w:rPr>
          <w:rFonts w:ascii="Times New Roman CYR" w:hAnsi="Times New Roman CYR" w:cs="Times New Roman CYR"/>
          <w:color w:val="000000"/>
        </w:rPr>
        <w:tab/>
        <w:t>Наиболее высокая степень удовлетворенности</w:t>
      </w:r>
      <w:r w:rsidRPr="007F784A">
        <w:rPr>
          <w:lang w:eastAsia="zh-CN"/>
        </w:rPr>
        <w:t xml:space="preserve"> </w:t>
      </w:r>
      <w:r>
        <w:rPr>
          <w:lang w:eastAsia="zh-CN"/>
        </w:rPr>
        <w:t>96%</w:t>
      </w:r>
      <w:r w:rsidRPr="007F784A">
        <w:rPr>
          <w:lang w:eastAsia="zh-CN"/>
        </w:rPr>
        <w:t xml:space="preserve"> в Медвежьегорском психоневрологическом интернате. </w:t>
      </w:r>
    </w:p>
    <w:p w:rsidR="007D147E" w:rsidRDefault="007D147E" w:rsidP="007D147E">
      <w:pPr>
        <w:tabs>
          <w:tab w:val="left" w:pos="426"/>
          <w:tab w:val="left" w:pos="567"/>
        </w:tabs>
        <w:suppressAutoHyphens/>
        <w:jc w:val="both"/>
        <w:rPr>
          <w:rFonts w:ascii="Times New Roman CYR" w:hAnsi="Times New Roman CYR" w:cs="Times New Roman CYR"/>
          <w:color w:val="000000"/>
        </w:rPr>
      </w:pPr>
      <w:r>
        <w:rPr>
          <w:lang w:eastAsia="zh-CN"/>
        </w:rPr>
        <w:tab/>
      </w:r>
      <w:r w:rsidRPr="007F784A">
        <w:rPr>
          <w:lang w:eastAsia="zh-CN"/>
        </w:rPr>
        <w:t xml:space="preserve">Для социального обслуживания </w:t>
      </w:r>
      <w:r>
        <w:rPr>
          <w:lang w:eastAsia="zh-CN"/>
        </w:rPr>
        <w:t>на дому</w:t>
      </w:r>
      <w:r w:rsidRPr="007F784A">
        <w:rPr>
          <w:lang w:eastAsia="zh-CN"/>
        </w:rPr>
        <w:t xml:space="preserve"> </w:t>
      </w:r>
      <w:r>
        <w:t>показатель «Д</w:t>
      </w:r>
      <w:r w:rsidRPr="007F784A">
        <w:t xml:space="preserve">оля получателей социальных услуг, которым предоставлена услуга во время, установленное при назначении данной услуги», является одним из определяющих показателей качества условий оказания услуг. </w:t>
      </w:r>
      <w:r w:rsidRPr="007F784A">
        <w:rPr>
          <w:lang w:eastAsia="zh-CN"/>
        </w:rPr>
        <w:t>Данный факт подтверждают результаты самообследования и экспертное изучение в организаци</w:t>
      </w:r>
      <w:r>
        <w:rPr>
          <w:lang w:eastAsia="zh-CN"/>
        </w:rPr>
        <w:t>ях</w:t>
      </w:r>
      <w:r w:rsidRPr="007F784A">
        <w:rPr>
          <w:lang w:eastAsia="zh-CN"/>
        </w:rPr>
        <w:t xml:space="preserve">. </w:t>
      </w:r>
      <w:r w:rsidRPr="007F784A">
        <w:t>Проведенное в КЦСОН Беломорского и Пудожского районов анкетирование получателей услуг подтвер</w:t>
      </w:r>
      <w:r>
        <w:t>дило, что 98% получателей услуг от общего числа опрошенных,</w:t>
      </w:r>
      <w:r w:rsidRPr="007F784A">
        <w:t xml:space="preserve"> удовлетворены быстротой обслуживания при предоставлении социальных услуг и незначительным временем их ожидания. </w:t>
      </w:r>
      <w:r w:rsidRPr="007F784A">
        <w:rPr>
          <w:rFonts w:ascii="Times New Roman CYR" w:hAnsi="Times New Roman CYR" w:cs="Times New Roman CYR"/>
          <w:color w:val="000000"/>
        </w:rPr>
        <w:t xml:space="preserve">Результаты представлены на рисунке </w:t>
      </w:r>
      <w:r>
        <w:rPr>
          <w:rFonts w:ascii="Times New Roman CYR" w:hAnsi="Times New Roman CYR" w:cs="Times New Roman CYR"/>
          <w:color w:val="000000"/>
        </w:rPr>
        <w:t>3.2.</w:t>
      </w:r>
    </w:p>
    <w:p w:rsidR="007D147E" w:rsidRPr="00A63BE9" w:rsidRDefault="007D147E" w:rsidP="007D147E">
      <w:pPr>
        <w:tabs>
          <w:tab w:val="left" w:pos="426"/>
          <w:tab w:val="left" w:pos="567"/>
        </w:tabs>
        <w:suppressAutoHyphens/>
        <w:ind w:firstLine="708"/>
        <w:jc w:val="center"/>
      </w:pPr>
      <w:r>
        <w:rPr>
          <w:rFonts w:ascii="Times New Roman CYR" w:hAnsi="Times New Roman CYR" w:cs="Times New Roman CYR"/>
          <w:noProof/>
          <w:color w:val="000000"/>
        </w:rPr>
        <w:drawing>
          <wp:inline distT="0" distB="0" distL="0" distR="0">
            <wp:extent cx="3419475" cy="1200150"/>
            <wp:effectExtent l="19050" t="0" r="9525" b="0"/>
            <wp:docPr id="10"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26" cstate="print"/>
                    <a:srcRect b="-320"/>
                    <a:stretch>
                      <a:fillRect/>
                    </a:stretch>
                  </pic:blipFill>
                  <pic:spPr bwMode="auto">
                    <a:xfrm>
                      <a:off x="0" y="0"/>
                      <a:ext cx="3419475" cy="1200150"/>
                    </a:xfrm>
                    <a:prstGeom prst="rect">
                      <a:avLst/>
                    </a:prstGeom>
                    <a:noFill/>
                    <a:ln w="9525">
                      <a:noFill/>
                      <a:miter lim="800000"/>
                      <a:headEnd/>
                      <a:tailEnd/>
                    </a:ln>
                  </pic:spPr>
                </pic:pic>
              </a:graphicData>
            </a:graphic>
          </wp:inline>
        </w:drawing>
      </w:r>
    </w:p>
    <w:p w:rsidR="007D147E" w:rsidRDefault="007D147E" w:rsidP="007D147E">
      <w:pPr>
        <w:tabs>
          <w:tab w:val="left" w:pos="426"/>
          <w:tab w:val="left" w:pos="567"/>
        </w:tabs>
        <w:suppressAutoHyphens/>
        <w:ind w:left="106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Рисунок 3</w:t>
      </w:r>
      <w:r w:rsidRPr="007F784A">
        <w:rPr>
          <w:rFonts w:ascii="Times New Roman CYR" w:hAnsi="Times New Roman CYR" w:cs="Times New Roman CYR"/>
          <w:color w:val="000000"/>
          <w:sz w:val="20"/>
          <w:szCs w:val="20"/>
        </w:rPr>
        <w:t>.</w:t>
      </w:r>
      <w:r>
        <w:rPr>
          <w:rFonts w:ascii="Times New Roman CYR" w:hAnsi="Times New Roman CYR" w:cs="Times New Roman CYR"/>
          <w:color w:val="000000"/>
          <w:sz w:val="20"/>
          <w:szCs w:val="20"/>
        </w:rPr>
        <w:t>2.</w:t>
      </w:r>
      <w:r w:rsidRPr="007F784A">
        <w:rPr>
          <w:rFonts w:ascii="Times New Roman CYR" w:hAnsi="Times New Roman CYR" w:cs="Times New Roman CYR"/>
          <w:color w:val="000000"/>
          <w:sz w:val="20"/>
          <w:szCs w:val="20"/>
        </w:rPr>
        <w:t xml:space="preserve"> Результаты анкетирования получателей услуг социального обслуживания </w:t>
      </w:r>
      <w:r>
        <w:rPr>
          <w:rFonts w:ascii="Times New Roman CYR" w:hAnsi="Times New Roman CYR" w:cs="Times New Roman CYR"/>
          <w:color w:val="000000"/>
          <w:sz w:val="20"/>
          <w:szCs w:val="20"/>
        </w:rPr>
        <w:t>на дому</w:t>
      </w:r>
      <w:r w:rsidRPr="007F784A">
        <w:rPr>
          <w:rFonts w:ascii="Times New Roman CYR" w:hAnsi="Times New Roman CYR" w:cs="Times New Roman CYR"/>
          <w:color w:val="000000"/>
          <w:sz w:val="20"/>
          <w:szCs w:val="20"/>
        </w:rPr>
        <w:t xml:space="preserve"> по индикатору «Получение услуги своевременно»</w:t>
      </w:r>
      <w:r>
        <w:rPr>
          <w:rFonts w:ascii="Times New Roman CYR" w:hAnsi="Times New Roman CYR" w:cs="Times New Roman CYR"/>
          <w:color w:val="000000"/>
          <w:sz w:val="20"/>
          <w:szCs w:val="20"/>
        </w:rPr>
        <w:t xml:space="preserve"> (в %)</w:t>
      </w:r>
    </w:p>
    <w:p w:rsidR="007D147E" w:rsidRPr="004113C6" w:rsidRDefault="007D147E" w:rsidP="007D147E">
      <w:pPr>
        <w:tabs>
          <w:tab w:val="left" w:pos="426"/>
          <w:tab w:val="left" w:pos="567"/>
        </w:tabs>
        <w:suppressAutoHyphens/>
        <w:ind w:left="1068"/>
        <w:jc w:val="center"/>
        <w:rPr>
          <w:rFonts w:eastAsia="Calibri"/>
          <w:b/>
          <w:lang w:eastAsia="en-US"/>
        </w:rPr>
      </w:pPr>
    </w:p>
    <w:p w:rsidR="007D147E" w:rsidRPr="00D0712D" w:rsidRDefault="007D147E" w:rsidP="007D147E">
      <w:pPr>
        <w:keepNext/>
        <w:tabs>
          <w:tab w:val="left" w:pos="426"/>
          <w:tab w:val="left" w:pos="567"/>
        </w:tabs>
        <w:jc w:val="both"/>
        <w:outlineLvl w:val="2"/>
        <w:rPr>
          <w:rFonts w:eastAsia="Calibri" w:cs="Arial"/>
          <w:bCs/>
          <w:lang w:eastAsia="en-US"/>
        </w:rPr>
      </w:pPr>
      <w:r>
        <w:rPr>
          <w:rFonts w:eastAsia="Calibri" w:cs="Arial"/>
          <w:b/>
          <w:bCs/>
          <w:lang w:eastAsia="en-US"/>
        </w:rPr>
        <w:lastRenderedPageBreak/>
        <w:tab/>
      </w:r>
      <w:r w:rsidRPr="007F784A">
        <w:rPr>
          <w:rFonts w:eastAsia="Calibri" w:cs="Arial"/>
          <w:b/>
          <w:bCs/>
          <w:lang w:eastAsia="en-US"/>
        </w:rPr>
        <w:t>Наивысшего результата качества</w:t>
      </w:r>
      <w:r w:rsidRPr="007F784A">
        <w:rPr>
          <w:rFonts w:eastAsia="Calibri" w:cs="Arial"/>
          <w:bCs/>
          <w:lang w:eastAsia="en-US"/>
        </w:rPr>
        <w:t xml:space="preserve"> в рамках исследуемого критерия достиг КЦСОН Пудожского муниципального района по форме социального обслуживания </w:t>
      </w:r>
      <w:r>
        <w:rPr>
          <w:rFonts w:eastAsia="Calibri" w:cs="Arial"/>
          <w:bCs/>
          <w:lang w:eastAsia="en-US"/>
        </w:rPr>
        <w:t>на дому</w:t>
      </w:r>
      <w:r w:rsidRPr="007F784A">
        <w:rPr>
          <w:rFonts w:eastAsia="Calibri" w:cs="Arial"/>
          <w:bCs/>
          <w:lang w:eastAsia="en-US"/>
        </w:rPr>
        <w:t xml:space="preserve"> - общее значение в баллах 5,0 при максимально возможном 5,0 баллов.</w:t>
      </w:r>
    </w:p>
    <w:p w:rsidR="007D147E" w:rsidRPr="007F784A" w:rsidRDefault="007D147E" w:rsidP="007D147E">
      <w:pPr>
        <w:tabs>
          <w:tab w:val="left" w:pos="426"/>
          <w:tab w:val="left" w:pos="567"/>
        </w:tabs>
        <w:autoSpaceDE w:val="0"/>
        <w:autoSpaceDN w:val="0"/>
        <w:adjustRightInd w:val="0"/>
        <w:jc w:val="both"/>
        <w:rPr>
          <w:rFonts w:eastAsia="Calibri"/>
          <w:lang w:eastAsia="en-US"/>
        </w:rPr>
      </w:pPr>
      <w:r>
        <w:rPr>
          <w:rFonts w:eastAsia="Calibri"/>
          <w:b/>
          <w:lang w:eastAsia="en-US"/>
        </w:rPr>
        <w:tab/>
      </w:r>
      <w:r w:rsidRPr="007F784A">
        <w:rPr>
          <w:rFonts w:eastAsia="Calibri"/>
          <w:b/>
          <w:lang w:eastAsia="en-US"/>
        </w:rPr>
        <w:t>Точк</w:t>
      </w:r>
      <w:r>
        <w:rPr>
          <w:rFonts w:eastAsia="Calibri"/>
          <w:b/>
          <w:lang w:eastAsia="en-US"/>
        </w:rPr>
        <w:t>ой</w:t>
      </w:r>
      <w:r w:rsidRPr="007F784A">
        <w:rPr>
          <w:rFonts w:eastAsia="Calibri"/>
          <w:b/>
          <w:lang w:eastAsia="en-US"/>
        </w:rPr>
        <w:t xml:space="preserve"> роста организаций</w:t>
      </w:r>
      <w:r w:rsidRPr="007F784A">
        <w:rPr>
          <w:rFonts w:eastAsia="Calibri"/>
          <w:lang w:eastAsia="en-US"/>
        </w:rPr>
        <w:t xml:space="preserve"> в повышении качества оказываемых услуг, в соответствии с требованиями законодательства явля</w:t>
      </w:r>
      <w:r>
        <w:rPr>
          <w:rFonts w:eastAsia="Calibri"/>
          <w:lang w:eastAsia="en-US"/>
        </w:rPr>
        <w:t>е</w:t>
      </w:r>
      <w:r w:rsidRPr="007F784A">
        <w:rPr>
          <w:rFonts w:eastAsia="Calibri"/>
          <w:lang w:eastAsia="en-US"/>
        </w:rPr>
        <w:t>тся:</w:t>
      </w:r>
    </w:p>
    <w:p w:rsidR="007D147E" w:rsidRPr="007F784A" w:rsidRDefault="007D147E" w:rsidP="007D147E">
      <w:pPr>
        <w:tabs>
          <w:tab w:val="left" w:pos="426"/>
          <w:tab w:val="left" w:pos="567"/>
        </w:tabs>
        <w:jc w:val="both"/>
      </w:pPr>
      <w:r w:rsidRPr="007F784A">
        <w:t xml:space="preserve">- повышение внимания к актуальности предоставления социальных услуг в стационарной форме обслуживания </w:t>
      </w:r>
      <w:r w:rsidRPr="007F784A">
        <w:rPr>
          <w:bCs/>
        </w:rPr>
        <w:t xml:space="preserve">(2,5 </w:t>
      </w:r>
      <w:r w:rsidRPr="007F784A">
        <w:t xml:space="preserve">балла </w:t>
      </w:r>
      <w:r w:rsidRPr="007F784A">
        <w:rPr>
          <w:bCs/>
        </w:rPr>
        <w:t xml:space="preserve">из 3,0 максимально возможных). Важно изучить возможность создания новых форм предоставления услуг и </w:t>
      </w:r>
      <w:r w:rsidRPr="007F784A">
        <w:t>комплекса услуг, которые максимально удовлетворят потребности получателя</w:t>
      </w:r>
      <w:r w:rsidRPr="007F784A">
        <w:rPr>
          <w:i/>
        </w:rPr>
        <w:t xml:space="preserve"> </w:t>
      </w:r>
      <w:r w:rsidRPr="007F784A">
        <w:t>социальных услуг с инвалидностью, чье место жительства приближено к получению услуги в данных организациях и позволит наилучшим образом поддерживать и сохранять родственные связи.</w:t>
      </w:r>
    </w:p>
    <w:p w:rsidR="007D147E" w:rsidRDefault="007D147E" w:rsidP="007D147E">
      <w:pPr>
        <w:tabs>
          <w:tab w:val="left" w:pos="426"/>
          <w:tab w:val="left" w:pos="567"/>
        </w:tabs>
        <w:jc w:val="both"/>
      </w:pPr>
      <w:r>
        <w:rPr>
          <w:rFonts w:eastAsia="Calibri"/>
          <w:lang w:eastAsia="en-US"/>
        </w:rPr>
        <w:tab/>
      </w:r>
      <w:r w:rsidRPr="007F784A">
        <w:rPr>
          <w:rFonts w:eastAsia="Calibri"/>
          <w:lang w:eastAsia="en-US"/>
        </w:rPr>
        <w:t xml:space="preserve">В целом из максимально возможных баллов по исследуемому критерию – </w:t>
      </w:r>
      <w:r w:rsidRPr="007F784A">
        <w:rPr>
          <w:rFonts w:eastAsia="Calibri"/>
          <w:b/>
          <w:lang w:eastAsia="en-US"/>
        </w:rPr>
        <w:t>3,0</w:t>
      </w:r>
      <w:r w:rsidRPr="007F784A">
        <w:rPr>
          <w:rFonts w:eastAsia="Calibri"/>
          <w:lang w:eastAsia="en-US"/>
        </w:rPr>
        <w:t xml:space="preserve"> баллов организаци</w:t>
      </w:r>
      <w:r>
        <w:rPr>
          <w:rFonts w:eastAsia="Calibri"/>
          <w:lang w:eastAsia="en-US"/>
        </w:rPr>
        <w:t xml:space="preserve">ями </w:t>
      </w:r>
      <w:r w:rsidRPr="007F784A">
        <w:rPr>
          <w:rFonts w:eastAsia="Calibri"/>
          <w:lang w:eastAsia="en-US"/>
        </w:rPr>
        <w:t xml:space="preserve">социального обслуживания </w:t>
      </w:r>
      <w:r>
        <w:t>достигнуты следующие результаты:</w:t>
      </w:r>
    </w:p>
    <w:p w:rsidR="007D147E" w:rsidRPr="00A94A6F" w:rsidRDefault="007D147E" w:rsidP="007D147E">
      <w:pPr>
        <w:tabs>
          <w:tab w:val="left" w:pos="426"/>
          <w:tab w:val="left" w:pos="567"/>
        </w:tabs>
        <w:rPr>
          <w:b/>
        </w:rPr>
      </w:pPr>
      <w:r w:rsidRPr="00A458C9">
        <w:rPr>
          <w:rFonts w:eastAsia="Calibri"/>
          <w:i/>
          <w:lang w:eastAsia="en-US"/>
        </w:rPr>
        <w:t xml:space="preserve">По </w:t>
      </w:r>
      <w:r w:rsidRPr="00A458C9">
        <w:rPr>
          <w:i/>
        </w:rPr>
        <w:t>стационарной форме социального</w:t>
      </w:r>
      <w:r w:rsidRPr="006025FD">
        <w:t xml:space="preserve"> </w:t>
      </w:r>
      <w:r w:rsidRPr="00A458C9">
        <w:rPr>
          <w:i/>
        </w:rPr>
        <w:t>обслуживания</w:t>
      </w:r>
      <w:r w:rsidRPr="006025FD">
        <w:t xml:space="preserve"> </w:t>
      </w:r>
      <w:r w:rsidRPr="006025FD">
        <w:rPr>
          <w:rFonts w:eastAsia="Calibri"/>
          <w:lang w:eastAsia="en-US"/>
        </w:rPr>
        <w:t xml:space="preserve">– </w:t>
      </w:r>
      <w:r>
        <w:rPr>
          <w:b/>
        </w:rPr>
        <w:t>2</w:t>
      </w:r>
      <w:r w:rsidRPr="00F3107A">
        <w:rPr>
          <w:b/>
        </w:rPr>
        <w:t>,0</w:t>
      </w:r>
      <w:r>
        <w:rPr>
          <w:b/>
        </w:rPr>
        <w:t xml:space="preserve"> </w:t>
      </w:r>
      <w:r w:rsidRPr="006025FD">
        <w:rPr>
          <w:rFonts w:eastAsia="Calibri"/>
          <w:lang w:eastAsia="en-US"/>
        </w:rPr>
        <w:t>бал</w:t>
      </w:r>
      <w:r>
        <w:rPr>
          <w:rFonts w:eastAsia="Calibri"/>
          <w:lang w:eastAsia="en-US"/>
        </w:rPr>
        <w:t>ла</w:t>
      </w:r>
      <w:r w:rsidRPr="006025FD">
        <w:rPr>
          <w:rFonts w:eastAsia="Calibri"/>
          <w:lang w:eastAsia="en-US"/>
        </w:rPr>
        <w:t xml:space="preserve">, что составляет </w:t>
      </w:r>
      <w:r>
        <w:rPr>
          <w:b/>
        </w:rPr>
        <w:t>6</w:t>
      </w:r>
      <w:r w:rsidRPr="00F3107A">
        <w:rPr>
          <w:b/>
        </w:rPr>
        <w:t>7</w:t>
      </w:r>
      <w:r w:rsidRPr="006025FD">
        <w:rPr>
          <w:rFonts w:eastAsia="Calibri"/>
          <w:b/>
          <w:lang w:eastAsia="en-US"/>
        </w:rPr>
        <w:t>%</w:t>
      </w:r>
      <w:r>
        <w:rPr>
          <w:rFonts w:eastAsia="Calibri"/>
          <w:lang w:eastAsia="en-US"/>
        </w:rPr>
        <w:t xml:space="preserve">               от </w:t>
      </w:r>
      <w:r w:rsidRPr="006025FD">
        <w:rPr>
          <w:rFonts w:eastAsia="Calibri"/>
          <w:lang w:eastAsia="en-US"/>
        </w:rPr>
        <w:t>максимального значения</w:t>
      </w:r>
      <w:r w:rsidRPr="00A94A6F">
        <w:rPr>
          <w:rFonts w:eastAsia="Calibri"/>
          <w:lang w:eastAsia="en-US"/>
        </w:rPr>
        <w:t xml:space="preserve">, </w:t>
      </w:r>
      <w:r w:rsidRPr="00A94A6F">
        <w:t xml:space="preserve">в т.ч. по федеральным показателям </w:t>
      </w:r>
      <w:r>
        <w:t>значение показателей  не замеряется,</w:t>
      </w:r>
      <w:r w:rsidRPr="00A94A6F">
        <w:t xml:space="preserve"> </w:t>
      </w:r>
      <w:r>
        <w:t xml:space="preserve">по </w:t>
      </w:r>
      <w:r w:rsidRPr="00A94A6F">
        <w:t xml:space="preserve">региональным показателям - </w:t>
      </w:r>
      <w:r w:rsidRPr="00F3107A">
        <w:rPr>
          <w:b/>
        </w:rPr>
        <w:t>2,0</w:t>
      </w:r>
      <w:r>
        <w:rPr>
          <w:b/>
        </w:rPr>
        <w:t xml:space="preserve"> </w:t>
      </w:r>
      <w:r w:rsidRPr="00A94A6F">
        <w:t>балл</w:t>
      </w:r>
      <w:r>
        <w:t xml:space="preserve">, что составляет </w:t>
      </w:r>
      <w:r w:rsidRPr="00A94A6F">
        <w:t xml:space="preserve"> </w:t>
      </w:r>
      <w:r w:rsidRPr="00F3107A">
        <w:rPr>
          <w:b/>
        </w:rPr>
        <w:t>6</w:t>
      </w:r>
      <w:r>
        <w:rPr>
          <w:b/>
        </w:rPr>
        <w:t>7</w:t>
      </w:r>
      <w:r w:rsidRPr="00A94A6F">
        <w:t>%;</w:t>
      </w:r>
      <w:r w:rsidRPr="006025FD">
        <w:rPr>
          <w:rFonts w:eastAsia="Calibri"/>
          <w:lang w:eastAsia="en-US"/>
        </w:rPr>
        <w:t xml:space="preserve"> </w:t>
      </w:r>
    </w:p>
    <w:p w:rsidR="007D147E" w:rsidRPr="00F3107A" w:rsidRDefault="007D147E" w:rsidP="007D147E">
      <w:pPr>
        <w:tabs>
          <w:tab w:val="left" w:pos="426"/>
          <w:tab w:val="left" w:pos="567"/>
        </w:tabs>
        <w:rPr>
          <w:b/>
        </w:rPr>
      </w:pPr>
      <w:r w:rsidRPr="00A458C9">
        <w:rPr>
          <w:rFonts w:eastAsia="Calibri"/>
          <w:i/>
          <w:lang w:eastAsia="en-US"/>
        </w:rPr>
        <w:t>По форме социального обслуживания на дому</w:t>
      </w:r>
      <w:r w:rsidRPr="006025FD">
        <w:rPr>
          <w:rFonts w:eastAsia="Calibri"/>
          <w:lang w:eastAsia="en-US"/>
        </w:rPr>
        <w:t xml:space="preserve"> – </w:t>
      </w:r>
      <w:r>
        <w:rPr>
          <w:b/>
        </w:rPr>
        <w:t xml:space="preserve">4,5 </w:t>
      </w:r>
      <w:r w:rsidRPr="006025FD">
        <w:rPr>
          <w:rFonts w:eastAsia="Calibri"/>
          <w:lang w:eastAsia="en-US"/>
        </w:rPr>
        <w:t>балл</w:t>
      </w:r>
      <w:r>
        <w:rPr>
          <w:rFonts w:eastAsia="Calibri"/>
          <w:lang w:eastAsia="en-US"/>
        </w:rPr>
        <w:t>ов</w:t>
      </w:r>
      <w:r w:rsidRPr="006025FD">
        <w:rPr>
          <w:rFonts w:eastAsia="Calibri"/>
          <w:lang w:eastAsia="en-US"/>
        </w:rPr>
        <w:t xml:space="preserve">, что составляет </w:t>
      </w:r>
      <w:r>
        <w:rPr>
          <w:b/>
        </w:rPr>
        <w:t>9</w:t>
      </w:r>
      <w:r w:rsidRPr="00F3107A">
        <w:rPr>
          <w:b/>
        </w:rPr>
        <w:t>0</w:t>
      </w:r>
      <w:r w:rsidRPr="006025FD">
        <w:rPr>
          <w:rFonts w:eastAsia="Calibri"/>
          <w:b/>
          <w:lang w:eastAsia="en-US"/>
        </w:rPr>
        <w:t>%</w:t>
      </w:r>
      <w:r w:rsidRPr="006025FD">
        <w:rPr>
          <w:rFonts w:eastAsia="Calibri"/>
          <w:lang w:eastAsia="en-US"/>
        </w:rPr>
        <w:t xml:space="preserve">              от мак</w:t>
      </w:r>
      <w:r>
        <w:rPr>
          <w:rFonts w:eastAsia="Calibri"/>
          <w:lang w:eastAsia="en-US"/>
        </w:rPr>
        <w:t xml:space="preserve">симального значения по критерию, </w:t>
      </w:r>
      <w:r w:rsidRPr="00FF30E3">
        <w:t xml:space="preserve">в т.ч. по федеральным показателям – </w:t>
      </w:r>
      <w:r w:rsidRPr="00F3107A">
        <w:rPr>
          <w:b/>
        </w:rPr>
        <w:t>2,0</w:t>
      </w:r>
      <w:r>
        <w:rPr>
          <w:b/>
        </w:rPr>
        <w:t xml:space="preserve"> </w:t>
      </w:r>
      <w:r w:rsidRPr="00FF30E3">
        <w:t xml:space="preserve">балла, что составляет  </w:t>
      </w:r>
      <w:r>
        <w:rPr>
          <w:b/>
        </w:rPr>
        <w:t>100</w:t>
      </w:r>
      <w:r w:rsidRPr="00FF30E3">
        <w:t xml:space="preserve">%, по  региональным показателям </w:t>
      </w:r>
      <w:r>
        <w:t>–</w:t>
      </w:r>
      <w:r w:rsidRPr="00FF30E3">
        <w:t xml:space="preserve"> </w:t>
      </w:r>
      <w:r>
        <w:rPr>
          <w:b/>
        </w:rPr>
        <w:t xml:space="preserve">2,5 </w:t>
      </w:r>
      <w:r>
        <w:t>б</w:t>
      </w:r>
      <w:r w:rsidRPr="00FF30E3">
        <w:t>алл</w:t>
      </w:r>
      <w:r>
        <w:t>ов</w:t>
      </w:r>
      <w:r w:rsidRPr="00FF30E3">
        <w:t xml:space="preserve">, что составляет  </w:t>
      </w:r>
      <w:r>
        <w:rPr>
          <w:b/>
        </w:rPr>
        <w:t>83,3</w:t>
      </w:r>
      <w:r w:rsidRPr="00F3107A">
        <w:rPr>
          <w:b/>
        </w:rPr>
        <w:t>%</w:t>
      </w:r>
      <w:r>
        <w:rPr>
          <w:b/>
        </w:rPr>
        <w:t>.</w:t>
      </w:r>
    </w:p>
    <w:p w:rsidR="007D147E" w:rsidRPr="007F784A" w:rsidRDefault="007D147E" w:rsidP="007D147E">
      <w:pPr>
        <w:tabs>
          <w:tab w:val="left" w:pos="426"/>
          <w:tab w:val="left" w:pos="567"/>
        </w:tabs>
        <w:jc w:val="both"/>
        <w:rPr>
          <w:b/>
        </w:rPr>
      </w:pPr>
    </w:p>
    <w:p w:rsidR="007D147E" w:rsidRPr="007F784A" w:rsidRDefault="007D147E" w:rsidP="007D147E">
      <w:pPr>
        <w:tabs>
          <w:tab w:val="left" w:pos="426"/>
          <w:tab w:val="left" w:pos="567"/>
        </w:tabs>
        <w:jc w:val="both"/>
        <w:rPr>
          <w:rFonts w:eastAsia="Calibri"/>
          <w:b/>
          <w:lang w:eastAsia="en-US"/>
        </w:rPr>
      </w:pPr>
      <w:r w:rsidRPr="007F784A">
        <w:rPr>
          <w:rFonts w:eastAsia="Calibri"/>
          <w:b/>
          <w:lang w:eastAsia="en-US"/>
        </w:rPr>
        <w:t>Выводы по состоянию качества получения услуги в соответствии с установленным временем:</w:t>
      </w:r>
    </w:p>
    <w:p w:rsidR="007D147E" w:rsidRPr="007F784A" w:rsidRDefault="007D147E" w:rsidP="007D147E">
      <w:pPr>
        <w:tabs>
          <w:tab w:val="left" w:pos="284"/>
          <w:tab w:val="left" w:pos="567"/>
        </w:tabs>
        <w:jc w:val="both"/>
        <w:rPr>
          <w:rFonts w:eastAsia="Calibri"/>
          <w:b/>
          <w:lang w:eastAsia="en-US"/>
        </w:rPr>
      </w:pPr>
      <w:r>
        <w:rPr>
          <w:rFonts w:eastAsia="Calibri"/>
          <w:lang w:eastAsia="en-US"/>
        </w:rPr>
        <w:t xml:space="preserve">1. </w:t>
      </w:r>
      <w:r w:rsidRPr="007F784A">
        <w:rPr>
          <w:rFonts w:eastAsia="Calibri"/>
          <w:lang w:eastAsia="en-US"/>
        </w:rPr>
        <w:t>В соответствии с вступлением в законную силу ФЗ № 442 от 28.12.2013 года «Об основах социального обслуживания граждан в Р</w:t>
      </w:r>
      <w:r>
        <w:rPr>
          <w:rFonts w:eastAsia="Calibri"/>
          <w:lang w:eastAsia="en-US"/>
        </w:rPr>
        <w:t xml:space="preserve">оссийской </w:t>
      </w:r>
      <w:r w:rsidRPr="007F784A">
        <w:rPr>
          <w:rFonts w:eastAsia="Calibri"/>
          <w:lang w:eastAsia="en-US"/>
        </w:rPr>
        <w:t>Ф</w:t>
      </w:r>
      <w:r>
        <w:rPr>
          <w:rFonts w:eastAsia="Calibri"/>
          <w:lang w:eastAsia="en-US"/>
        </w:rPr>
        <w:t>едерации</w:t>
      </w:r>
      <w:r w:rsidRPr="007F784A">
        <w:rPr>
          <w:rFonts w:eastAsia="Calibri"/>
          <w:lang w:eastAsia="en-US"/>
        </w:rPr>
        <w:t xml:space="preserve">» организациями социального обслуживания </w:t>
      </w:r>
      <w:r w:rsidRPr="007F784A">
        <w:t xml:space="preserve">проводится необходимая работа по оказанию услуг своевременно. </w:t>
      </w:r>
    </w:p>
    <w:p w:rsidR="007D147E" w:rsidRPr="007F784A" w:rsidRDefault="007D147E" w:rsidP="007D147E">
      <w:pPr>
        <w:tabs>
          <w:tab w:val="left" w:pos="284"/>
          <w:tab w:val="left" w:pos="567"/>
        </w:tabs>
        <w:jc w:val="both"/>
        <w:rPr>
          <w:rFonts w:eastAsia="Calibri"/>
          <w:b/>
          <w:lang w:eastAsia="en-US"/>
        </w:rPr>
      </w:pPr>
      <w:r>
        <w:t xml:space="preserve">2. </w:t>
      </w:r>
      <w:r w:rsidRPr="007F784A">
        <w:t>Специалистами организаций сохраняется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 менее 15 минут.</w:t>
      </w:r>
    </w:p>
    <w:p w:rsidR="007D147E" w:rsidRPr="007F784A" w:rsidRDefault="007D147E" w:rsidP="007D147E">
      <w:pPr>
        <w:tabs>
          <w:tab w:val="left" w:pos="284"/>
          <w:tab w:val="left" w:pos="567"/>
        </w:tabs>
        <w:jc w:val="both"/>
        <w:rPr>
          <w:rFonts w:eastAsia="Calibri"/>
          <w:b/>
          <w:lang w:eastAsia="en-US"/>
        </w:rPr>
      </w:pPr>
      <w:r>
        <w:t xml:space="preserve">3. </w:t>
      </w:r>
      <w:r w:rsidRPr="007F784A">
        <w:t>Услуги максимально приближены к месту проживания получателей.</w:t>
      </w:r>
    </w:p>
    <w:p w:rsidR="007D147E" w:rsidRPr="007F784A" w:rsidRDefault="007D147E" w:rsidP="007D147E">
      <w:pPr>
        <w:tabs>
          <w:tab w:val="left" w:pos="284"/>
          <w:tab w:val="left" w:pos="567"/>
        </w:tabs>
        <w:ind w:left="426" w:hanging="284"/>
        <w:jc w:val="both"/>
        <w:rPr>
          <w:i/>
        </w:rPr>
      </w:pPr>
    </w:p>
    <w:p w:rsidR="007D147E" w:rsidRPr="007F784A" w:rsidRDefault="007D147E" w:rsidP="007D147E">
      <w:pPr>
        <w:tabs>
          <w:tab w:val="left" w:pos="426"/>
          <w:tab w:val="left" w:pos="567"/>
        </w:tabs>
        <w:jc w:val="both"/>
        <w:rPr>
          <w:rFonts w:eastAsia="Calibri"/>
          <w:b/>
          <w:lang w:eastAsia="en-US"/>
        </w:rPr>
      </w:pPr>
      <w:r w:rsidRPr="007F784A">
        <w:rPr>
          <w:rFonts w:eastAsia="Calibri"/>
          <w:b/>
          <w:lang w:eastAsia="en-US"/>
        </w:rPr>
        <w:t>Рекомендации по повышению качества</w:t>
      </w:r>
      <w:r w:rsidRPr="007F784A">
        <w:rPr>
          <w:rFonts w:eastAsia="Calibri"/>
          <w:lang w:eastAsia="en-US"/>
        </w:rPr>
        <w:t xml:space="preserve"> </w:t>
      </w:r>
      <w:r w:rsidRPr="007F784A">
        <w:rPr>
          <w:rFonts w:eastAsia="Calibri"/>
          <w:b/>
          <w:lang w:eastAsia="en-US"/>
        </w:rPr>
        <w:t>получения услуги в соответствии с установленным временем:</w:t>
      </w:r>
    </w:p>
    <w:p w:rsidR="007D147E" w:rsidRPr="007F784A" w:rsidRDefault="007D147E" w:rsidP="007D147E">
      <w:pPr>
        <w:tabs>
          <w:tab w:val="left" w:pos="426"/>
          <w:tab w:val="left" w:pos="567"/>
        </w:tabs>
        <w:jc w:val="both"/>
      </w:pPr>
      <w:r w:rsidRPr="007F784A">
        <w:t>1. Необходимо повысить использование электронных ресурсов, внедрение новых форм услуг, приближенных к месту проживания получателей услуг.</w:t>
      </w:r>
    </w:p>
    <w:p w:rsidR="007D147E" w:rsidRPr="007F784A" w:rsidRDefault="007D147E" w:rsidP="007D147E">
      <w:pPr>
        <w:tabs>
          <w:tab w:val="left" w:pos="426"/>
          <w:tab w:val="left" w:pos="567"/>
        </w:tabs>
        <w:autoSpaceDE w:val="0"/>
        <w:autoSpaceDN w:val="0"/>
        <w:adjustRightInd w:val="0"/>
        <w:jc w:val="both"/>
      </w:pPr>
      <w:r w:rsidRPr="007F784A">
        <w:t>2. Важно поддерживать на прежнем уровне время на предоставление услуг в соответствии с установленным регламентом.</w:t>
      </w:r>
    </w:p>
    <w:p w:rsidR="007D147E" w:rsidRPr="007F784A" w:rsidRDefault="007D147E" w:rsidP="007D147E">
      <w:pPr>
        <w:tabs>
          <w:tab w:val="left" w:pos="426"/>
          <w:tab w:val="left" w:pos="567"/>
        </w:tabs>
        <w:autoSpaceDE w:val="0"/>
        <w:autoSpaceDN w:val="0"/>
        <w:adjustRightInd w:val="0"/>
        <w:jc w:val="both"/>
        <w:rPr>
          <w:rFonts w:eastAsia="Calibri"/>
          <w:lang w:eastAsia="en-US"/>
        </w:rPr>
      </w:pPr>
      <w:r w:rsidRPr="007F784A">
        <w:t>3. Необходимо и</w:t>
      </w:r>
      <w:r w:rsidRPr="007F784A">
        <w:rPr>
          <w:rFonts w:eastAsia="Calibri"/>
          <w:lang w:eastAsia="en-US"/>
        </w:rPr>
        <w:t>нформировать потенциальных получателей услуг</w:t>
      </w:r>
      <w:r>
        <w:rPr>
          <w:rFonts w:eastAsia="Calibri"/>
          <w:lang w:eastAsia="en-US"/>
        </w:rPr>
        <w:t xml:space="preserve"> и членов их семей</w:t>
      </w:r>
      <w:r w:rsidRPr="007F784A">
        <w:rPr>
          <w:rFonts w:eastAsia="Calibri"/>
          <w:lang w:eastAsia="en-US"/>
        </w:rPr>
        <w:t xml:space="preserve"> о возможности подачи заявки через электронные ресурсы (сайт, электронная почта).</w:t>
      </w:r>
    </w:p>
    <w:p w:rsidR="007D147E" w:rsidRPr="007F784A" w:rsidRDefault="007D147E" w:rsidP="007D147E">
      <w:pPr>
        <w:tabs>
          <w:tab w:val="left" w:pos="426"/>
          <w:tab w:val="left" w:pos="567"/>
        </w:tabs>
        <w:jc w:val="both"/>
      </w:pPr>
      <w:r w:rsidRPr="007F784A">
        <w:rPr>
          <w:lang w:eastAsia="zh-CN"/>
        </w:rPr>
        <w:t xml:space="preserve">4. </w:t>
      </w:r>
      <w:r w:rsidRPr="007F784A">
        <w:t xml:space="preserve">Важно разработать и утвердить алгоритм действий сотрудников организаций при поступлении заявки на получение социальных услуг через электронные ресурсы. </w:t>
      </w:r>
    </w:p>
    <w:p w:rsidR="007D147E" w:rsidRPr="006025FD" w:rsidRDefault="007D147E" w:rsidP="007D147E">
      <w:pPr>
        <w:tabs>
          <w:tab w:val="left" w:pos="426"/>
          <w:tab w:val="left" w:pos="567"/>
          <w:tab w:val="left" w:pos="4114"/>
        </w:tabs>
        <w:ind w:left="360"/>
        <w:jc w:val="both"/>
        <w:rPr>
          <w:sz w:val="20"/>
          <w:szCs w:val="20"/>
        </w:rPr>
      </w:pPr>
    </w:p>
    <w:p w:rsidR="007D147E" w:rsidRPr="006025FD" w:rsidRDefault="007D147E" w:rsidP="007D147E">
      <w:pPr>
        <w:tabs>
          <w:tab w:val="left" w:pos="426"/>
          <w:tab w:val="left" w:pos="567"/>
        </w:tabs>
        <w:jc w:val="both"/>
        <w:rPr>
          <w:sz w:val="20"/>
          <w:szCs w:val="20"/>
        </w:rPr>
      </w:pP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 xml:space="preserve">Критерий </w:t>
      </w:r>
      <w:r w:rsidRPr="006025FD">
        <w:rPr>
          <w:rFonts w:eastAsia="Calibri"/>
          <w:b/>
          <w:lang w:val="en-US" w:eastAsia="en-US"/>
        </w:rPr>
        <w:t>IV</w:t>
      </w:r>
      <w:r w:rsidRPr="006025FD">
        <w:rPr>
          <w:rFonts w:eastAsia="Calibri"/>
          <w:b/>
          <w:lang w:eastAsia="en-US"/>
        </w:rPr>
        <w:t>. Доброжелательность, вежливость, компетентность работников организаций социального обслуживания.</w:t>
      </w:r>
    </w:p>
    <w:p w:rsidR="007D147E" w:rsidRPr="006025FD" w:rsidRDefault="007D147E" w:rsidP="007D147E">
      <w:pPr>
        <w:tabs>
          <w:tab w:val="left" w:pos="426"/>
          <w:tab w:val="left" w:pos="567"/>
        </w:tabs>
        <w:jc w:val="both"/>
      </w:pPr>
      <w:r>
        <w:tab/>
      </w:r>
      <w:r w:rsidRPr="006025FD">
        <w:t xml:space="preserve">Уровень профессионализма работников </w:t>
      </w:r>
      <w:r>
        <w:t>о</w:t>
      </w:r>
      <w:r w:rsidRPr="006025FD">
        <w:t xml:space="preserve">рганизаций  является одним из определяющих качество деятельности организаций социального обслуживания.  </w:t>
      </w:r>
    </w:p>
    <w:p w:rsidR="007D147E" w:rsidRPr="006025FD" w:rsidRDefault="007D147E" w:rsidP="007D147E">
      <w:pPr>
        <w:tabs>
          <w:tab w:val="left" w:pos="426"/>
          <w:tab w:val="left" w:pos="567"/>
        </w:tabs>
        <w:jc w:val="both"/>
      </w:pPr>
      <w:r>
        <w:tab/>
      </w:r>
      <w:r w:rsidRPr="006025FD">
        <w:t xml:space="preserve">В рамках независимой оценки качества изучение, анализ и обобщение уровня доброжелательности, вежливости, компетентности работников </w:t>
      </w:r>
      <w:r>
        <w:t>о</w:t>
      </w:r>
      <w:r w:rsidRPr="006025FD">
        <w:t>рганизаций рассматривалось по следующим показателям:</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федеральные:</w:t>
      </w:r>
    </w:p>
    <w:p w:rsidR="007D147E" w:rsidRPr="006025FD" w:rsidRDefault="007D147E" w:rsidP="007D147E">
      <w:pPr>
        <w:tabs>
          <w:tab w:val="left" w:pos="426"/>
          <w:tab w:val="left" w:pos="567"/>
        </w:tabs>
        <w:autoSpaceDE w:val="0"/>
        <w:autoSpaceDN w:val="0"/>
        <w:adjustRightInd w:val="0"/>
        <w:jc w:val="both"/>
        <w:rPr>
          <w:rFonts w:eastAsia="Calibri"/>
          <w:i/>
          <w:lang w:eastAsia="en-US"/>
        </w:rPr>
      </w:pPr>
      <w:r>
        <w:rPr>
          <w:rFonts w:eastAsia="Calibri"/>
          <w:i/>
          <w:lang w:eastAsia="en-US"/>
        </w:rPr>
        <w:t xml:space="preserve">- </w:t>
      </w:r>
      <w:r w:rsidRPr="006025FD">
        <w:rPr>
          <w:rFonts w:eastAsia="Calibri"/>
          <w:i/>
          <w:lang w:eastAsia="en-US"/>
        </w:rPr>
        <w:t>доля получателей социальных услуг (либо их родственников), которые высоко оценивают доброжелательность, вежливость и внимательность работников организаци</w:t>
      </w:r>
      <w:r>
        <w:rPr>
          <w:rFonts w:eastAsia="Calibri"/>
          <w:i/>
          <w:lang w:eastAsia="en-US"/>
        </w:rPr>
        <w:t>и</w:t>
      </w:r>
      <w:r w:rsidRPr="006025FD">
        <w:rPr>
          <w:rFonts w:eastAsia="Calibri"/>
          <w:i/>
          <w:lang w:eastAsia="en-US"/>
        </w:rPr>
        <w:t xml:space="preserve"> социального обслуживания, от общего числа опрошенных; </w:t>
      </w:r>
    </w:p>
    <w:p w:rsidR="007D147E" w:rsidRPr="006025FD" w:rsidRDefault="007D147E" w:rsidP="007D147E">
      <w:pPr>
        <w:tabs>
          <w:tab w:val="left" w:pos="426"/>
          <w:tab w:val="left" w:pos="567"/>
        </w:tabs>
        <w:jc w:val="both"/>
        <w:rPr>
          <w:i/>
        </w:rPr>
      </w:pPr>
      <w:r>
        <w:rPr>
          <w:i/>
        </w:rPr>
        <w:lastRenderedPageBreak/>
        <w:t xml:space="preserve">- </w:t>
      </w:r>
      <w:r w:rsidRPr="006025FD">
        <w:rPr>
          <w:i/>
        </w:rPr>
        <w:t>доля получателей социальных услуг, которые высоко оценивают компетентность работников организаци</w:t>
      </w:r>
      <w:r>
        <w:rPr>
          <w:i/>
        </w:rPr>
        <w:t>и</w:t>
      </w:r>
      <w:r w:rsidRPr="006025FD">
        <w:rPr>
          <w:i/>
        </w:rPr>
        <w:t xml:space="preserve"> социального обслуживания, от общего числа опрошенных; </w:t>
      </w:r>
    </w:p>
    <w:p w:rsidR="007D147E" w:rsidRPr="006025FD" w:rsidRDefault="007D147E" w:rsidP="007D147E">
      <w:pPr>
        <w:tabs>
          <w:tab w:val="left" w:pos="426"/>
          <w:tab w:val="left" w:pos="567"/>
        </w:tabs>
        <w:jc w:val="both"/>
        <w:rPr>
          <w:i/>
        </w:rPr>
      </w:pPr>
      <w:r>
        <w:rPr>
          <w:i/>
        </w:rPr>
        <w:t xml:space="preserve">- </w:t>
      </w:r>
      <w:r w:rsidRPr="006025FD">
        <w:rPr>
          <w:i/>
        </w:rPr>
        <w:t>доля работников (кроме административно-управленческого персонала), прошедших повышение квалификации/профессиональную переподготовку по профилю социальной работы или иной осуществляемой в организаци</w:t>
      </w:r>
      <w:r>
        <w:rPr>
          <w:i/>
        </w:rPr>
        <w:t>и</w:t>
      </w:r>
      <w:r w:rsidRPr="006025FD">
        <w:rPr>
          <w:i/>
        </w:rPr>
        <w:t xml:space="preserve"> социального обслуживания деятельности за последние три года, от общего числа работников.</w:t>
      </w:r>
    </w:p>
    <w:p w:rsidR="007D147E" w:rsidRPr="006025FD" w:rsidRDefault="007D147E" w:rsidP="007D147E">
      <w:pPr>
        <w:tabs>
          <w:tab w:val="left" w:pos="426"/>
          <w:tab w:val="left" w:pos="567"/>
        </w:tabs>
        <w:ind w:left="210" w:hanging="210"/>
        <w:jc w:val="both"/>
        <w:rPr>
          <w:rFonts w:eastAsia="Calibri"/>
          <w:b/>
          <w:lang w:eastAsia="en-US"/>
        </w:rPr>
      </w:pPr>
      <w:r w:rsidRPr="006025FD">
        <w:rPr>
          <w:rFonts w:eastAsia="Calibri"/>
          <w:b/>
          <w:lang w:eastAsia="en-US"/>
        </w:rPr>
        <w:t>региональные:</w:t>
      </w:r>
    </w:p>
    <w:p w:rsidR="007D147E" w:rsidRPr="006025FD" w:rsidRDefault="007D147E" w:rsidP="007D147E">
      <w:pPr>
        <w:tabs>
          <w:tab w:val="left" w:pos="426"/>
          <w:tab w:val="left" w:pos="567"/>
        </w:tabs>
        <w:jc w:val="both"/>
        <w:rPr>
          <w:i/>
        </w:rPr>
      </w:pPr>
      <w:r>
        <w:rPr>
          <w:i/>
        </w:rPr>
        <w:t xml:space="preserve">- </w:t>
      </w:r>
      <w:r w:rsidRPr="006025FD">
        <w:rPr>
          <w:i/>
        </w:rPr>
        <w:t>образовательный потенциал коллектива работников;</w:t>
      </w:r>
    </w:p>
    <w:p w:rsidR="007D147E" w:rsidRPr="006025FD" w:rsidRDefault="007D147E" w:rsidP="007D147E">
      <w:pPr>
        <w:tabs>
          <w:tab w:val="left" w:pos="426"/>
          <w:tab w:val="left" w:pos="567"/>
        </w:tabs>
        <w:jc w:val="both"/>
        <w:rPr>
          <w:i/>
        </w:rPr>
      </w:pPr>
      <w:r>
        <w:rPr>
          <w:i/>
        </w:rPr>
        <w:t xml:space="preserve">- </w:t>
      </w:r>
      <w:r w:rsidRPr="006025FD">
        <w:rPr>
          <w:i/>
        </w:rPr>
        <w:t>профессиональный потенциал коллектива работников;</w:t>
      </w:r>
    </w:p>
    <w:p w:rsidR="007D147E" w:rsidRPr="006025FD" w:rsidRDefault="007D147E" w:rsidP="007D147E">
      <w:pPr>
        <w:tabs>
          <w:tab w:val="left" w:pos="426"/>
          <w:tab w:val="left" w:pos="567"/>
        </w:tabs>
        <w:jc w:val="both"/>
        <w:rPr>
          <w:i/>
        </w:rPr>
      </w:pPr>
      <w:r>
        <w:rPr>
          <w:i/>
        </w:rPr>
        <w:t xml:space="preserve">- </w:t>
      </w:r>
      <w:r w:rsidRPr="006025FD">
        <w:rPr>
          <w:i/>
        </w:rPr>
        <w:t>командный потенциал коллектива работников.</w:t>
      </w:r>
    </w:p>
    <w:p w:rsidR="007D147E" w:rsidRDefault="007D147E" w:rsidP="007D147E">
      <w:pPr>
        <w:tabs>
          <w:tab w:val="left" w:pos="426"/>
          <w:tab w:val="left" w:pos="567"/>
        </w:tabs>
        <w:ind w:firstLine="406"/>
        <w:jc w:val="both"/>
      </w:pPr>
    </w:p>
    <w:p w:rsidR="007D147E" w:rsidRPr="006025FD" w:rsidRDefault="007D147E" w:rsidP="007D147E">
      <w:pPr>
        <w:tabs>
          <w:tab w:val="left" w:pos="426"/>
          <w:tab w:val="left" w:pos="567"/>
        </w:tabs>
        <w:jc w:val="both"/>
      </w:pPr>
      <w:r w:rsidRPr="006025FD">
        <w:t>Данные независимой оценки качества по исследуемому критерию представлены в таблице 4.1.</w:t>
      </w:r>
    </w:p>
    <w:p w:rsidR="007D147E" w:rsidRDefault="007D147E" w:rsidP="007D147E">
      <w:pPr>
        <w:tabs>
          <w:tab w:val="left" w:pos="426"/>
          <w:tab w:val="left" w:pos="567"/>
        </w:tabs>
        <w:jc w:val="right"/>
        <w:rPr>
          <w:sz w:val="20"/>
          <w:szCs w:val="20"/>
        </w:rPr>
      </w:pPr>
    </w:p>
    <w:p w:rsidR="007D147E" w:rsidRPr="009218E1" w:rsidRDefault="007D147E" w:rsidP="007D147E">
      <w:pPr>
        <w:tabs>
          <w:tab w:val="left" w:pos="426"/>
          <w:tab w:val="left" w:pos="567"/>
        </w:tabs>
        <w:jc w:val="right"/>
        <w:rPr>
          <w:sz w:val="20"/>
          <w:szCs w:val="20"/>
        </w:rPr>
      </w:pPr>
      <w:r w:rsidRPr="009218E1">
        <w:rPr>
          <w:sz w:val="20"/>
          <w:szCs w:val="20"/>
        </w:rPr>
        <w:t>Табли</w:t>
      </w:r>
      <w:r>
        <w:rPr>
          <w:sz w:val="20"/>
          <w:szCs w:val="20"/>
        </w:rPr>
        <w:t>ца 4.1</w:t>
      </w:r>
    </w:p>
    <w:p w:rsidR="007D147E" w:rsidRPr="006025FD" w:rsidRDefault="007D147E" w:rsidP="007D147E">
      <w:pPr>
        <w:tabs>
          <w:tab w:val="left" w:pos="426"/>
          <w:tab w:val="left" w:pos="567"/>
        </w:tabs>
        <w:jc w:val="center"/>
        <w:rPr>
          <w:rFonts w:eastAsia="Calibri"/>
          <w:b/>
          <w:lang w:eastAsia="en-US"/>
        </w:rPr>
      </w:pPr>
      <w:r w:rsidRPr="006025FD">
        <w:rPr>
          <w:b/>
        </w:rPr>
        <w:t>Результаты независимой оценки качества по критерию</w:t>
      </w:r>
    </w:p>
    <w:p w:rsidR="007D147E" w:rsidRDefault="007D147E" w:rsidP="007D147E">
      <w:pPr>
        <w:tabs>
          <w:tab w:val="left" w:pos="426"/>
          <w:tab w:val="left" w:pos="567"/>
        </w:tabs>
        <w:jc w:val="center"/>
        <w:rPr>
          <w:b/>
        </w:rPr>
      </w:pPr>
      <w:r w:rsidRPr="006025FD">
        <w:rPr>
          <w:b/>
        </w:rPr>
        <w:t>«Доброжелательность, вежливость, компетентность работников организаций»</w:t>
      </w:r>
    </w:p>
    <w:p w:rsidR="007D147E" w:rsidRPr="00C80C7C" w:rsidRDefault="007D147E" w:rsidP="007D147E">
      <w:pPr>
        <w:tabs>
          <w:tab w:val="left" w:pos="426"/>
          <w:tab w:val="left" w:pos="567"/>
        </w:tabs>
        <w:jc w:val="both"/>
        <w:rPr>
          <w:i/>
          <w:sz w:val="20"/>
          <w:szCs w:val="20"/>
        </w:rPr>
      </w:pPr>
      <w:r w:rsidRPr="00C80C7C">
        <w:rPr>
          <w:i/>
          <w:sz w:val="20"/>
          <w:szCs w:val="20"/>
        </w:rPr>
        <w:t>Примечание: ФП – федеральные показатели; РП – региональные показатели.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09"/>
        <w:gridCol w:w="567"/>
        <w:gridCol w:w="600"/>
        <w:gridCol w:w="564"/>
        <w:gridCol w:w="564"/>
        <w:gridCol w:w="564"/>
        <w:gridCol w:w="565"/>
        <w:gridCol w:w="564"/>
        <w:gridCol w:w="564"/>
        <w:gridCol w:w="564"/>
        <w:gridCol w:w="565"/>
        <w:gridCol w:w="564"/>
        <w:gridCol w:w="564"/>
        <w:gridCol w:w="704"/>
        <w:gridCol w:w="708"/>
      </w:tblGrid>
      <w:tr w:rsidR="007D147E" w:rsidRPr="0047424F" w:rsidTr="006A09C5">
        <w:trPr>
          <w:cantSplit/>
          <w:trHeight w:val="668"/>
        </w:trPr>
        <w:tc>
          <w:tcPr>
            <w:tcW w:w="1702" w:type="dxa"/>
            <w:vMerge w:val="restart"/>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Показатели</w:t>
            </w:r>
          </w:p>
        </w:tc>
        <w:tc>
          <w:tcPr>
            <w:tcW w:w="709" w:type="dxa"/>
            <w:vMerge w:val="restart"/>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 xml:space="preserve">максимальное значение </w:t>
            </w:r>
          </w:p>
        </w:tc>
        <w:tc>
          <w:tcPr>
            <w:tcW w:w="1167" w:type="dxa"/>
            <w:gridSpan w:val="2"/>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 xml:space="preserve">Партальский </w:t>
            </w:r>
            <w:r>
              <w:rPr>
                <w:sz w:val="18"/>
                <w:szCs w:val="18"/>
              </w:rPr>
              <w:t>Дом</w:t>
            </w:r>
            <w:r w:rsidRPr="0047424F">
              <w:rPr>
                <w:sz w:val="18"/>
                <w:szCs w:val="18"/>
              </w:rPr>
              <w:t>-интернат для престарелых и инвалидов</w:t>
            </w:r>
          </w:p>
        </w:tc>
        <w:tc>
          <w:tcPr>
            <w:tcW w:w="1128" w:type="dxa"/>
            <w:gridSpan w:val="2"/>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Медвежьегорский психоневрологический интернат</w:t>
            </w:r>
          </w:p>
        </w:tc>
        <w:tc>
          <w:tcPr>
            <w:tcW w:w="1129" w:type="dxa"/>
            <w:gridSpan w:val="2"/>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 xml:space="preserve">Калевальский </w:t>
            </w:r>
            <w:r>
              <w:rPr>
                <w:sz w:val="18"/>
                <w:szCs w:val="18"/>
              </w:rPr>
              <w:t>Дом</w:t>
            </w:r>
            <w:r w:rsidRPr="0047424F">
              <w:rPr>
                <w:sz w:val="18"/>
                <w:szCs w:val="18"/>
              </w:rPr>
              <w:t>-интернат для престарелых и инвалидов</w:t>
            </w:r>
          </w:p>
        </w:tc>
        <w:tc>
          <w:tcPr>
            <w:tcW w:w="1128" w:type="dxa"/>
            <w:gridSpan w:val="2"/>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Видлицкий</w:t>
            </w:r>
          </w:p>
          <w:p w:rsidR="007D147E" w:rsidRPr="0047424F" w:rsidRDefault="007D147E" w:rsidP="006A09C5">
            <w:pPr>
              <w:tabs>
                <w:tab w:val="left" w:pos="426"/>
                <w:tab w:val="left" w:pos="567"/>
              </w:tabs>
              <w:jc w:val="both"/>
              <w:rPr>
                <w:sz w:val="18"/>
                <w:szCs w:val="18"/>
              </w:rPr>
            </w:pPr>
            <w:r>
              <w:rPr>
                <w:sz w:val="18"/>
                <w:szCs w:val="18"/>
              </w:rPr>
              <w:t>Дом</w:t>
            </w:r>
            <w:r w:rsidRPr="0047424F">
              <w:rPr>
                <w:sz w:val="18"/>
                <w:szCs w:val="18"/>
              </w:rPr>
              <w:t>-интернат для престарелых и инвалидов</w:t>
            </w:r>
          </w:p>
        </w:tc>
        <w:tc>
          <w:tcPr>
            <w:tcW w:w="1129" w:type="dxa"/>
            <w:gridSpan w:val="2"/>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КЦСОН Беломорского района</w:t>
            </w:r>
          </w:p>
        </w:tc>
        <w:tc>
          <w:tcPr>
            <w:tcW w:w="1128" w:type="dxa"/>
            <w:gridSpan w:val="2"/>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КЦСОН Пудожского района</w:t>
            </w:r>
          </w:p>
        </w:tc>
        <w:tc>
          <w:tcPr>
            <w:tcW w:w="1412" w:type="dxa"/>
            <w:gridSpan w:val="2"/>
            <w:shd w:val="clear" w:color="auto" w:fill="auto"/>
          </w:tcPr>
          <w:p w:rsidR="007D147E" w:rsidRPr="00BD131D" w:rsidRDefault="007D147E" w:rsidP="006A09C5">
            <w:pPr>
              <w:tabs>
                <w:tab w:val="left" w:pos="426"/>
                <w:tab w:val="left" w:pos="567"/>
              </w:tabs>
              <w:jc w:val="both"/>
              <w:rPr>
                <w:b/>
                <w:sz w:val="18"/>
                <w:szCs w:val="18"/>
              </w:rPr>
            </w:pPr>
            <w:r w:rsidRPr="00BD131D">
              <w:rPr>
                <w:b/>
                <w:sz w:val="18"/>
                <w:szCs w:val="18"/>
              </w:rPr>
              <w:t>ИТОГО</w:t>
            </w:r>
          </w:p>
          <w:p w:rsidR="007D147E" w:rsidRPr="00BD131D" w:rsidRDefault="007D147E" w:rsidP="006A09C5">
            <w:pPr>
              <w:tabs>
                <w:tab w:val="left" w:pos="426"/>
                <w:tab w:val="left" w:pos="567"/>
              </w:tabs>
              <w:jc w:val="both"/>
              <w:rPr>
                <w:b/>
                <w:sz w:val="18"/>
                <w:szCs w:val="18"/>
              </w:rPr>
            </w:pPr>
            <w:r w:rsidRPr="00BD131D">
              <w:rPr>
                <w:b/>
                <w:sz w:val="18"/>
                <w:szCs w:val="18"/>
              </w:rPr>
              <w:t>по показателям</w:t>
            </w:r>
          </w:p>
          <w:p w:rsidR="007D147E" w:rsidRPr="0047424F" w:rsidRDefault="007D147E" w:rsidP="006A09C5">
            <w:pPr>
              <w:tabs>
                <w:tab w:val="left" w:pos="426"/>
                <w:tab w:val="left" w:pos="567"/>
              </w:tabs>
              <w:jc w:val="both"/>
              <w:rPr>
                <w:b/>
                <w:sz w:val="18"/>
                <w:szCs w:val="18"/>
              </w:rPr>
            </w:pPr>
            <w:r w:rsidRPr="00BD131D">
              <w:rPr>
                <w:b/>
                <w:i/>
                <w:sz w:val="18"/>
                <w:szCs w:val="18"/>
              </w:rPr>
              <w:t>среднее значение</w:t>
            </w:r>
          </w:p>
        </w:tc>
      </w:tr>
      <w:tr w:rsidR="007D147E" w:rsidRPr="0047424F" w:rsidTr="006A09C5">
        <w:trPr>
          <w:cantSplit/>
          <w:trHeight w:val="1134"/>
        </w:trPr>
        <w:tc>
          <w:tcPr>
            <w:tcW w:w="1702" w:type="dxa"/>
            <w:vMerge/>
            <w:shd w:val="clear" w:color="auto" w:fill="auto"/>
          </w:tcPr>
          <w:p w:rsidR="007D147E" w:rsidRPr="0047424F" w:rsidRDefault="007D147E" w:rsidP="006A09C5">
            <w:pPr>
              <w:tabs>
                <w:tab w:val="left" w:pos="426"/>
                <w:tab w:val="left" w:pos="567"/>
              </w:tabs>
              <w:jc w:val="both"/>
              <w:rPr>
                <w:sz w:val="18"/>
                <w:szCs w:val="18"/>
              </w:rPr>
            </w:pPr>
          </w:p>
        </w:tc>
        <w:tc>
          <w:tcPr>
            <w:tcW w:w="709" w:type="dxa"/>
            <w:vMerge/>
            <w:shd w:val="clear" w:color="auto" w:fill="auto"/>
            <w:textDirection w:val="btLr"/>
          </w:tcPr>
          <w:p w:rsidR="007D147E" w:rsidRPr="0047424F" w:rsidRDefault="007D147E" w:rsidP="006A09C5">
            <w:pPr>
              <w:tabs>
                <w:tab w:val="left" w:pos="426"/>
                <w:tab w:val="left" w:pos="567"/>
              </w:tabs>
              <w:ind w:left="113" w:right="113"/>
              <w:jc w:val="both"/>
              <w:rPr>
                <w:sz w:val="18"/>
                <w:szCs w:val="18"/>
              </w:rPr>
            </w:pPr>
          </w:p>
        </w:tc>
        <w:tc>
          <w:tcPr>
            <w:tcW w:w="567"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стационар</w:t>
            </w:r>
          </w:p>
        </w:tc>
        <w:tc>
          <w:tcPr>
            <w:tcW w:w="600"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стационар</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стационар</w:t>
            </w:r>
          </w:p>
        </w:tc>
        <w:tc>
          <w:tcPr>
            <w:tcW w:w="565"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стационар</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стационар</w:t>
            </w:r>
          </w:p>
        </w:tc>
        <w:tc>
          <w:tcPr>
            <w:tcW w:w="565"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sidRPr="0047424F">
              <w:rPr>
                <w:sz w:val="18"/>
                <w:szCs w:val="18"/>
              </w:rPr>
              <w:t>стационар</w:t>
            </w:r>
          </w:p>
        </w:tc>
        <w:tc>
          <w:tcPr>
            <w:tcW w:w="564" w:type="dxa"/>
            <w:shd w:val="clear" w:color="auto" w:fill="auto"/>
            <w:textDirection w:val="btLr"/>
          </w:tcPr>
          <w:p w:rsidR="007D147E" w:rsidRPr="0047424F" w:rsidRDefault="007D147E" w:rsidP="006A09C5">
            <w:pPr>
              <w:tabs>
                <w:tab w:val="left" w:pos="426"/>
                <w:tab w:val="left" w:pos="567"/>
              </w:tabs>
              <w:ind w:left="113" w:right="113"/>
              <w:jc w:val="both"/>
              <w:rPr>
                <w:sz w:val="18"/>
                <w:szCs w:val="18"/>
              </w:rPr>
            </w:pPr>
            <w:r>
              <w:rPr>
                <w:sz w:val="18"/>
                <w:szCs w:val="18"/>
              </w:rPr>
              <w:t>на дому</w:t>
            </w:r>
          </w:p>
        </w:tc>
        <w:tc>
          <w:tcPr>
            <w:tcW w:w="704" w:type="dxa"/>
            <w:shd w:val="clear" w:color="auto" w:fill="auto"/>
            <w:textDirection w:val="btLr"/>
          </w:tcPr>
          <w:p w:rsidR="007D147E" w:rsidRPr="0047424F" w:rsidRDefault="007D147E" w:rsidP="006A09C5">
            <w:pPr>
              <w:tabs>
                <w:tab w:val="left" w:pos="426"/>
                <w:tab w:val="left" w:pos="567"/>
              </w:tabs>
              <w:ind w:left="113" w:right="113"/>
              <w:jc w:val="both"/>
              <w:rPr>
                <w:b/>
                <w:sz w:val="18"/>
                <w:szCs w:val="18"/>
              </w:rPr>
            </w:pPr>
            <w:r w:rsidRPr="0047424F">
              <w:rPr>
                <w:b/>
                <w:sz w:val="18"/>
                <w:szCs w:val="18"/>
              </w:rPr>
              <w:t>стационар</w:t>
            </w:r>
          </w:p>
        </w:tc>
        <w:tc>
          <w:tcPr>
            <w:tcW w:w="708" w:type="dxa"/>
            <w:shd w:val="clear" w:color="auto" w:fill="auto"/>
            <w:textDirection w:val="btLr"/>
          </w:tcPr>
          <w:p w:rsidR="007D147E" w:rsidRPr="0047424F" w:rsidRDefault="007D147E" w:rsidP="006A09C5">
            <w:pPr>
              <w:tabs>
                <w:tab w:val="left" w:pos="426"/>
                <w:tab w:val="left" w:pos="567"/>
              </w:tabs>
              <w:ind w:left="113" w:right="113"/>
              <w:jc w:val="both"/>
              <w:rPr>
                <w:b/>
                <w:sz w:val="18"/>
                <w:szCs w:val="18"/>
              </w:rPr>
            </w:pPr>
            <w:r>
              <w:rPr>
                <w:b/>
                <w:sz w:val="18"/>
                <w:szCs w:val="18"/>
              </w:rPr>
              <w:t>на дому</w:t>
            </w:r>
          </w:p>
        </w:tc>
      </w:tr>
      <w:tr w:rsidR="007D147E" w:rsidRPr="0047424F" w:rsidTr="006A09C5">
        <w:trPr>
          <w:cantSplit/>
          <w:trHeight w:val="218"/>
        </w:trPr>
        <w:tc>
          <w:tcPr>
            <w:tcW w:w="10632" w:type="dxa"/>
            <w:gridSpan w:val="16"/>
            <w:shd w:val="clear" w:color="auto" w:fill="auto"/>
          </w:tcPr>
          <w:p w:rsidR="007D147E" w:rsidRDefault="007D147E" w:rsidP="006A09C5">
            <w:pPr>
              <w:tabs>
                <w:tab w:val="left" w:pos="426"/>
                <w:tab w:val="left" w:pos="567"/>
              </w:tabs>
              <w:ind w:left="113" w:right="113"/>
              <w:jc w:val="center"/>
              <w:rPr>
                <w:b/>
                <w:sz w:val="18"/>
                <w:szCs w:val="18"/>
              </w:rPr>
            </w:pPr>
            <w:r>
              <w:rPr>
                <w:b/>
                <w:sz w:val="18"/>
                <w:szCs w:val="18"/>
              </w:rPr>
              <w:t>Федеральные показатели</w:t>
            </w:r>
          </w:p>
        </w:tc>
      </w:tr>
      <w:tr w:rsidR="007D147E" w:rsidRPr="0047424F" w:rsidTr="006A09C5">
        <w:trPr>
          <w:cantSplit/>
          <w:trHeight w:val="247"/>
        </w:trPr>
        <w:tc>
          <w:tcPr>
            <w:tcW w:w="1702" w:type="dxa"/>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Доля получателей, высоко оценивающих доброжелательность, вежливость и внимательность работников</w:t>
            </w:r>
            <w:r>
              <w:rPr>
                <w:sz w:val="18"/>
                <w:szCs w:val="18"/>
              </w:rPr>
              <w:t>.</w:t>
            </w:r>
          </w:p>
        </w:tc>
        <w:tc>
          <w:tcPr>
            <w:tcW w:w="709"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1,0</w:t>
            </w:r>
          </w:p>
        </w:tc>
        <w:tc>
          <w:tcPr>
            <w:tcW w:w="567"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0,5</w:t>
            </w:r>
          </w:p>
        </w:tc>
        <w:tc>
          <w:tcPr>
            <w:tcW w:w="600"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0,9</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1,0</w:t>
            </w:r>
          </w:p>
        </w:tc>
        <w:tc>
          <w:tcPr>
            <w:tcW w:w="565"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0,9</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1,0</w:t>
            </w:r>
          </w:p>
        </w:tc>
        <w:tc>
          <w:tcPr>
            <w:tcW w:w="565"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1,0</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w:t>
            </w:r>
          </w:p>
        </w:tc>
        <w:tc>
          <w:tcPr>
            <w:tcW w:w="564" w:type="dxa"/>
            <w:shd w:val="clear" w:color="auto" w:fill="auto"/>
            <w:vAlign w:val="center"/>
          </w:tcPr>
          <w:p w:rsidR="007D147E" w:rsidRPr="00014F1B" w:rsidRDefault="007D147E" w:rsidP="006A09C5">
            <w:pPr>
              <w:tabs>
                <w:tab w:val="left" w:pos="426"/>
                <w:tab w:val="left" w:pos="567"/>
              </w:tabs>
              <w:jc w:val="center"/>
              <w:rPr>
                <w:sz w:val="18"/>
                <w:szCs w:val="18"/>
              </w:rPr>
            </w:pPr>
            <w:r w:rsidRPr="00014F1B">
              <w:rPr>
                <w:sz w:val="18"/>
                <w:szCs w:val="18"/>
              </w:rPr>
              <w:t>1,0</w:t>
            </w:r>
          </w:p>
        </w:tc>
        <w:tc>
          <w:tcPr>
            <w:tcW w:w="704" w:type="dxa"/>
            <w:shd w:val="clear" w:color="auto" w:fill="auto"/>
            <w:vAlign w:val="center"/>
          </w:tcPr>
          <w:p w:rsidR="007D147E" w:rsidRPr="00014F1B" w:rsidRDefault="007D147E" w:rsidP="006A09C5">
            <w:pPr>
              <w:tabs>
                <w:tab w:val="left" w:pos="426"/>
                <w:tab w:val="left" w:pos="567"/>
              </w:tabs>
              <w:jc w:val="center"/>
              <w:rPr>
                <w:b/>
                <w:sz w:val="18"/>
                <w:szCs w:val="18"/>
              </w:rPr>
            </w:pPr>
          </w:p>
          <w:p w:rsidR="007D147E" w:rsidRPr="00014F1B" w:rsidRDefault="007D147E" w:rsidP="006A09C5">
            <w:pPr>
              <w:tabs>
                <w:tab w:val="left" w:pos="426"/>
                <w:tab w:val="left" w:pos="567"/>
              </w:tabs>
              <w:jc w:val="center"/>
              <w:rPr>
                <w:b/>
                <w:sz w:val="18"/>
                <w:szCs w:val="18"/>
              </w:rPr>
            </w:pPr>
            <w:r w:rsidRPr="00014F1B">
              <w:rPr>
                <w:b/>
                <w:sz w:val="18"/>
                <w:szCs w:val="18"/>
              </w:rPr>
              <w:t>0,9</w:t>
            </w:r>
          </w:p>
          <w:p w:rsidR="007D147E" w:rsidRPr="00014F1B" w:rsidRDefault="007D147E" w:rsidP="006A09C5">
            <w:pPr>
              <w:tabs>
                <w:tab w:val="left" w:pos="426"/>
                <w:tab w:val="left" w:pos="567"/>
              </w:tabs>
              <w:jc w:val="center"/>
              <w:rPr>
                <w:b/>
                <w:sz w:val="18"/>
                <w:szCs w:val="18"/>
              </w:rPr>
            </w:pPr>
          </w:p>
        </w:tc>
        <w:tc>
          <w:tcPr>
            <w:tcW w:w="708" w:type="dxa"/>
            <w:shd w:val="clear" w:color="auto" w:fill="auto"/>
            <w:vAlign w:val="center"/>
          </w:tcPr>
          <w:p w:rsidR="007D147E" w:rsidRPr="00014F1B" w:rsidRDefault="007D147E" w:rsidP="006A09C5">
            <w:pPr>
              <w:tabs>
                <w:tab w:val="left" w:pos="426"/>
                <w:tab w:val="left" w:pos="567"/>
              </w:tabs>
              <w:jc w:val="center"/>
              <w:rPr>
                <w:b/>
                <w:sz w:val="18"/>
                <w:szCs w:val="18"/>
              </w:rPr>
            </w:pPr>
          </w:p>
          <w:p w:rsidR="007D147E" w:rsidRPr="00014F1B" w:rsidRDefault="007D147E" w:rsidP="006A09C5">
            <w:pPr>
              <w:tabs>
                <w:tab w:val="left" w:pos="426"/>
                <w:tab w:val="left" w:pos="567"/>
              </w:tabs>
              <w:jc w:val="center"/>
              <w:rPr>
                <w:b/>
                <w:sz w:val="18"/>
                <w:szCs w:val="18"/>
              </w:rPr>
            </w:pPr>
            <w:r w:rsidRPr="00014F1B">
              <w:rPr>
                <w:b/>
                <w:sz w:val="18"/>
                <w:szCs w:val="18"/>
              </w:rPr>
              <w:t>1,0</w:t>
            </w:r>
          </w:p>
          <w:p w:rsidR="007D147E" w:rsidRPr="00014F1B" w:rsidRDefault="007D147E" w:rsidP="006A09C5">
            <w:pPr>
              <w:tabs>
                <w:tab w:val="left" w:pos="426"/>
                <w:tab w:val="left" w:pos="567"/>
              </w:tabs>
              <w:jc w:val="center"/>
              <w:rPr>
                <w:b/>
                <w:sz w:val="18"/>
                <w:szCs w:val="18"/>
              </w:rPr>
            </w:pP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Доля получателей высоко оценивающих компетентность работников</w:t>
            </w:r>
            <w:r>
              <w:rPr>
                <w:sz w:val="18"/>
                <w:szCs w:val="18"/>
              </w:rPr>
              <w:t>.</w:t>
            </w:r>
          </w:p>
        </w:tc>
        <w:tc>
          <w:tcPr>
            <w:tcW w:w="709"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7"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0,3</w:t>
            </w:r>
          </w:p>
        </w:tc>
        <w:tc>
          <w:tcPr>
            <w:tcW w:w="600"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0,8</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0,5</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0,8</w:t>
            </w:r>
          </w:p>
        </w:tc>
        <w:tc>
          <w:tcPr>
            <w:tcW w:w="704"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0,7</w:t>
            </w:r>
          </w:p>
          <w:p w:rsidR="007D147E" w:rsidRPr="0047424F" w:rsidRDefault="007D147E" w:rsidP="006A09C5">
            <w:pPr>
              <w:tabs>
                <w:tab w:val="left" w:pos="426"/>
                <w:tab w:val="left" w:pos="567"/>
              </w:tabs>
              <w:jc w:val="center"/>
              <w:rPr>
                <w:b/>
                <w:sz w:val="18"/>
                <w:szCs w:val="18"/>
              </w:rPr>
            </w:pPr>
          </w:p>
        </w:tc>
        <w:tc>
          <w:tcPr>
            <w:tcW w:w="708"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0,9</w:t>
            </w:r>
          </w:p>
          <w:p w:rsidR="007D147E" w:rsidRPr="0047424F" w:rsidRDefault="007D147E" w:rsidP="006A09C5">
            <w:pPr>
              <w:tabs>
                <w:tab w:val="left" w:pos="426"/>
                <w:tab w:val="left" w:pos="567"/>
              </w:tabs>
              <w:jc w:val="center"/>
              <w:rPr>
                <w:b/>
                <w:sz w:val="18"/>
                <w:szCs w:val="18"/>
              </w:rPr>
            </w:pP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Доля работников, прошедших повышение квалификации за последние 3 гола</w:t>
            </w:r>
            <w:r>
              <w:rPr>
                <w:sz w:val="18"/>
                <w:szCs w:val="18"/>
              </w:rPr>
              <w:t>.</w:t>
            </w:r>
          </w:p>
        </w:tc>
        <w:tc>
          <w:tcPr>
            <w:tcW w:w="709"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7"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0,1</w:t>
            </w:r>
          </w:p>
        </w:tc>
        <w:tc>
          <w:tcPr>
            <w:tcW w:w="600"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0,03</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0,2</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0,1</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0,2</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0,2</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0,9</w:t>
            </w:r>
          </w:p>
        </w:tc>
        <w:tc>
          <w:tcPr>
            <w:tcW w:w="704"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0,1</w:t>
            </w:r>
          </w:p>
          <w:p w:rsidR="007D147E" w:rsidRPr="0047424F" w:rsidRDefault="007D147E" w:rsidP="006A09C5">
            <w:pPr>
              <w:tabs>
                <w:tab w:val="left" w:pos="426"/>
                <w:tab w:val="left" w:pos="567"/>
              </w:tabs>
              <w:jc w:val="center"/>
              <w:rPr>
                <w:b/>
                <w:sz w:val="18"/>
                <w:szCs w:val="18"/>
              </w:rPr>
            </w:pPr>
          </w:p>
        </w:tc>
        <w:tc>
          <w:tcPr>
            <w:tcW w:w="708"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0,6</w:t>
            </w:r>
          </w:p>
          <w:p w:rsidR="007D147E" w:rsidRPr="0047424F" w:rsidRDefault="007D147E" w:rsidP="006A09C5">
            <w:pPr>
              <w:tabs>
                <w:tab w:val="left" w:pos="426"/>
                <w:tab w:val="left" w:pos="567"/>
              </w:tabs>
              <w:jc w:val="center"/>
              <w:rPr>
                <w:b/>
                <w:sz w:val="18"/>
                <w:szCs w:val="18"/>
              </w:rPr>
            </w:pP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b/>
                <w:sz w:val="18"/>
                <w:szCs w:val="18"/>
              </w:rPr>
            </w:pPr>
            <w:r w:rsidRPr="0047424F">
              <w:rPr>
                <w:b/>
                <w:sz w:val="18"/>
                <w:szCs w:val="18"/>
              </w:rPr>
              <w:t>Итоговое значение</w:t>
            </w:r>
          </w:p>
          <w:p w:rsidR="007D147E" w:rsidRPr="001E1C38" w:rsidRDefault="007D147E" w:rsidP="006A09C5">
            <w:pPr>
              <w:tabs>
                <w:tab w:val="left" w:pos="426"/>
                <w:tab w:val="left" w:pos="567"/>
              </w:tabs>
              <w:jc w:val="both"/>
              <w:rPr>
                <w:b/>
                <w:sz w:val="18"/>
                <w:szCs w:val="18"/>
              </w:rPr>
            </w:pPr>
            <w:r w:rsidRPr="0047424F">
              <w:rPr>
                <w:b/>
                <w:sz w:val="18"/>
                <w:szCs w:val="18"/>
              </w:rPr>
              <w:t>баллы /% от максимального значения</w:t>
            </w:r>
            <w:r w:rsidRPr="00014F1B">
              <w:rPr>
                <w:b/>
                <w:sz w:val="18"/>
                <w:szCs w:val="18"/>
              </w:rPr>
              <w:t xml:space="preserve"> по ФП </w:t>
            </w:r>
          </w:p>
        </w:tc>
        <w:tc>
          <w:tcPr>
            <w:tcW w:w="709" w:type="dxa"/>
            <w:shd w:val="clear" w:color="auto" w:fill="auto"/>
            <w:vAlign w:val="center"/>
          </w:tcPr>
          <w:p w:rsidR="007D147E" w:rsidRDefault="007D147E" w:rsidP="006A09C5">
            <w:pPr>
              <w:tabs>
                <w:tab w:val="left" w:pos="426"/>
                <w:tab w:val="left" w:pos="567"/>
              </w:tabs>
              <w:jc w:val="center"/>
              <w:rPr>
                <w:b/>
                <w:sz w:val="18"/>
                <w:szCs w:val="18"/>
              </w:rPr>
            </w:pPr>
            <w:r>
              <w:rPr>
                <w:b/>
                <w:sz w:val="18"/>
                <w:szCs w:val="18"/>
              </w:rPr>
              <w:t>3,0</w:t>
            </w:r>
          </w:p>
          <w:p w:rsidR="007D147E" w:rsidRDefault="007D147E" w:rsidP="006A09C5">
            <w:pPr>
              <w:tabs>
                <w:tab w:val="left" w:pos="426"/>
                <w:tab w:val="left" w:pos="567"/>
              </w:tabs>
              <w:jc w:val="center"/>
              <w:rPr>
                <w:b/>
                <w:sz w:val="18"/>
                <w:szCs w:val="18"/>
              </w:rPr>
            </w:pPr>
            <w:r>
              <w:rPr>
                <w:b/>
                <w:sz w:val="18"/>
                <w:szCs w:val="18"/>
              </w:rPr>
              <w:t>/</w:t>
            </w:r>
          </w:p>
          <w:p w:rsidR="007D147E" w:rsidRDefault="007D147E" w:rsidP="006A09C5">
            <w:pPr>
              <w:tabs>
                <w:tab w:val="left" w:pos="426"/>
                <w:tab w:val="left" w:pos="567"/>
              </w:tabs>
              <w:jc w:val="center"/>
              <w:rPr>
                <w:b/>
                <w:sz w:val="18"/>
                <w:szCs w:val="18"/>
              </w:rPr>
            </w:pPr>
            <w:r>
              <w:rPr>
                <w:b/>
                <w:sz w:val="18"/>
                <w:szCs w:val="18"/>
              </w:rPr>
              <w:t>18</w:t>
            </w:r>
          </w:p>
          <w:p w:rsidR="007D147E" w:rsidRPr="0047424F" w:rsidRDefault="007D147E" w:rsidP="006A09C5">
            <w:pPr>
              <w:tabs>
                <w:tab w:val="left" w:pos="426"/>
                <w:tab w:val="left" w:pos="567"/>
              </w:tabs>
              <w:jc w:val="center"/>
              <w:rPr>
                <w:b/>
                <w:sz w:val="18"/>
                <w:szCs w:val="18"/>
              </w:rPr>
            </w:pPr>
            <w:r>
              <w:rPr>
                <w:b/>
                <w:sz w:val="18"/>
                <w:szCs w:val="18"/>
              </w:rPr>
              <w:t>%</w:t>
            </w:r>
          </w:p>
        </w:tc>
        <w:tc>
          <w:tcPr>
            <w:tcW w:w="567"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1,0</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Default="007D147E" w:rsidP="006A09C5">
            <w:pPr>
              <w:tabs>
                <w:tab w:val="left" w:pos="426"/>
                <w:tab w:val="left" w:pos="567"/>
              </w:tabs>
              <w:jc w:val="center"/>
              <w:rPr>
                <w:b/>
                <w:sz w:val="18"/>
                <w:szCs w:val="18"/>
              </w:rPr>
            </w:pPr>
            <w:r>
              <w:rPr>
                <w:b/>
                <w:sz w:val="18"/>
                <w:szCs w:val="18"/>
              </w:rPr>
              <w:t>33,3</w:t>
            </w:r>
          </w:p>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600"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1,7</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56,6</w:t>
            </w: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2,2</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73,3</w:t>
            </w:r>
            <w:r w:rsidRPr="00B81B63">
              <w:rPr>
                <w:b/>
                <w:sz w:val="18"/>
                <w:szCs w:val="18"/>
              </w:rPr>
              <w:t>%</w:t>
            </w:r>
          </w:p>
        </w:tc>
        <w:tc>
          <w:tcPr>
            <w:tcW w:w="565"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1,5</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Default="007D147E" w:rsidP="006A09C5">
            <w:pPr>
              <w:tabs>
                <w:tab w:val="left" w:pos="426"/>
                <w:tab w:val="left" w:pos="567"/>
              </w:tabs>
              <w:jc w:val="center"/>
              <w:rPr>
                <w:b/>
                <w:sz w:val="18"/>
                <w:szCs w:val="18"/>
              </w:rPr>
            </w:pPr>
            <w:r>
              <w:rPr>
                <w:b/>
                <w:sz w:val="18"/>
                <w:szCs w:val="18"/>
              </w:rPr>
              <w:t>50</w:t>
            </w:r>
          </w:p>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2,2</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73,3</w:t>
            </w:r>
            <w:r w:rsidRPr="00B81B63">
              <w:rPr>
                <w:b/>
                <w:sz w:val="18"/>
                <w:szCs w:val="18"/>
              </w:rPr>
              <w:t>%</w:t>
            </w:r>
          </w:p>
        </w:tc>
        <w:tc>
          <w:tcPr>
            <w:tcW w:w="565"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2.2</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73,3</w:t>
            </w: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2,7</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90</w:t>
            </w:r>
            <w:r w:rsidRPr="00B81B63">
              <w:rPr>
                <w:b/>
                <w:sz w:val="18"/>
                <w:szCs w:val="18"/>
              </w:rPr>
              <w:t>%</w:t>
            </w:r>
          </w:p>
        </w:tc>
        <w:tc>
          <w:tcPr>
            <w:tcW w:w="70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1,7</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56,6</w:t>
            </w:r>
            <w:r w:rsidRPr="00B81B63">
              <w:rPr>
                <w:b/>
                <w:sz w:val="18"/>
                <w:szCs w:val="18"/>
              </w:rPr>
              <w:t>%</w:t>
            </w:r>
          </w:p>
        </w:tc>
        <w:tc>
          <w:tcPr>
            <w:tcW w:w="708"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2.5</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Default="007D147E" w:rsidP="006A09C5">
            <w:pPr>
              <w:tabs>
                <w:tab w:val="left" w:pos="426"/>
                <w:tab w:val="left" w:pos="567"/>
              </w:tabs>
              <w:jc w:val="center"/>
              <w:rPr>
                <w:b/>
                <w:sz w:val="18"/>
                <w:szCs w:val="18"/>
              </w:rPr>
            </w:pPr>
            <w:r>
              <w:rPr>
                <w:b/>
                <w:sz w:val="18"/>
                <w:szCs w:val="18"/>
              </w:rPr>
              <w:t>83,3</w:t>
            </w:r>
          </w:p>
          <w:p w:rsidR="007D147E" w:rsidRPr="00B81B63" w:rsidRDefault="007D147E" w:rsidP="006A09C5">
            <w:pPr>
              <w:tabs>
                <w:tab w:val="left" w:pos="426"/>
                <w:tab w:val="left" w:pos="567"/>
              </w:tabs>
              <w:jc w:val="center"/>
              <w:rPr>
                <w:b/>
                <w:sz w:val="18"/>
                <w:szCs w:val="18"/>
              </w:rPr>
            </w:pPr>
            <w:r w:rsidRPr="00B81B63">
              <w:rPr>
                <w:b/>
                <w:sz w:val="18"/>
                <w:szCs w:val="18"/>
              </w:rPr>
              <w:t>%</w:t>
            </w:r>
          </w:p>
        </w:tc>
      </w:tr>
      <w:tr w:rsidR="007D147E" w:rsidRPr="0047424F" w:rsidTr="006A09C5">
        <w:trPr>
          <w:cantSplit/>
          <w:trHeight w:val="249"/>
        </w:trPr>
        <w:tc>
          <w:tcPr>
            <w:tcW w:w="10632" w:type="dxa"/>
            <w:gridSpan w:val="16"/>
            <w:shd w:val="clear" w:color="auto" w:fill="auto"/>
          </w:tcPr>
          <w:p w:rsidR="007D147E" w:rsidRPr="0047424F" w:rsidRDefault="007D147E" w:rsidP="006A09C5">
            <w:pPr>
              <w:tabs>
                <w:tab w:val="left" w:pos="426"/>
                <w:tab w:val="left" w:pos="567"/>
              </w:tabs>
              <w:jc w:val="center"/>
              <w:rPr>
                <w:b/>
                <w:sz w:val="18"/>
                <w:szCs w:val="18"/>
              </w:rPr>
            </w:pPr>
            <w:r>
              <w:rPr>
                <w:b/>
                <w:sz w:val="18"/>
                <w:szCs w:val="18"/>
              </w:rPr>
              <w:t>Региональные показатели</w:t>
            </w: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Образовательный потенциал коллектива</w:t>
            </w:r>
            <w:r>
              <w:rPr>
                <w:sz w:val="18"/>
                <w:szCs w:val="18"/>
              </w:rPr>
              <w:t>.</w:t>
            </w:r>
          </w:p>
        </w:tc>
        <w:tc>
          <w:tcPr>
            <w:tcW w:w="709"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3,0</w:t>
            </w:r>
          </w:p>
        </w:tc>
        <w:tc>
          <w:tcPr>
            <w:tcW w:w="567"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0,4</w:t>
            </w:r>
          </w:p>
        </w:tc>
        <w:tc>
          <w:tcPr>
            <w:tcW w:w="600"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0,4</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0,9</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0,9</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0,9</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0,9</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0,9</w:t>
            </w:r>
          </w:p>
        </w:tc>
        <w:tc>
          <w:tcPr>
            <w:tcW w:w="704"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0,7</w:t>
            </w:r>
          </w:p>
          <w:p w:rsidR="007D147E" w:rsidRPr="0047424F" w:rsidRDefault="007D147E" w:rsidP="006A09C5">
            <w:pPr>
              <w:tabs>
                <w:tab w:val="left" w:pos="426"/>
                <w:tab w:val="left" w:pos="567"/>
              </w:tabs>
              <w:jc w:val="center"/>
              <w:rPr>
                <w:b/>
                <w:sz w:val="18"/>
                <w:szCs w:val="18"/>
              </w:rPr>
            </w:pPr>
          </w:p>
        </w:tc>
        <w:tc>
          <w:tcPr>
            <w:tcW w:w="708"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0,9</w:t>
            </w:r>
          </w:p>
          <w:p w:rsidR="007D147E" w:rsidRPr="0047424F" w:rsidRDefault="007D147E" w:rsidP="006A09C5">
            <w:pPr>
              <w:tabs>
                <w:tab w:val="left" w:pos="426"/>
                <w:tab w:val="left" w:pos="567"/>
              </w:tabs>
              <w:jc w:val="center"/>
              <w:rPr>
                <w:b/>
                <w:sz w:val="18"/>
                <w:szCs w:val="18"/>
              </w:rPr>
            </w:pP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Профессиональный потенциал коллектива</w:t>
            </w:r>
            <w:r>
              <w:rPr>
                <w:sz w:val="18"/>
                <w:szCs w:val="18"/>
              </w:rPr>
              <w:t>.</w:t>
            </w:r>
          </w:p>
        </w:tc>
        <w:tc>
          <w:tcPr>
            <w:tcW w:w="709"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7,0</w:t>
            </w:r>
          </w:p>
        </w:tc>
        <w:tc>
          <w:tcPr>
            <w:tcW w:w="567"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1,9</w:t>
            </w:r>
          </w:p>
        </w:tc>
        <w:tc>
          <w:tcPr>
            <w:tcW w:w="600"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2,5</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2,3</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2,6</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3,0</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3,0</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2,6</w:t>
            </w:r>
          </w:p>
        </w:tc>
        <w:tc>
          <w:tcPr>
            <w:tcW w:w="704"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2,5</w:t>
            </w:r>
          </w:p>
          <w:p w:rsidR="007D147E" w:rsidRPr="0047424F" w:rsidRDefault="007D147E" w:rsidP="006A09C5">
            <w:pPr>
              <w:tabs>
                <w:tab w:val="left" w:pos="426"/>
                <w:tab w:val="left" w:pos="567"/>
              </w:tabs>
              <w:jc w:val="center"/>
              <w:rPr>
                <w:b/>
                <w:sz w:val="18"/>
                <w:szCs w:val="18"/>
              </w:rPr>
            </w:pPr>
          </w:p>
        </w:tc>
        <w:tc>
          <w:tcPr>
            <w:tcW w:w="708"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2,8</w:t>
            </w:r>
          </w:p>
          <w:p w:rsidR="007D147E" w:rsidRPr="0047424F" w:rsidRDefault="007D147E" w:rsidP="006A09C5">
            <w:pPr>
              <w:tabs>
                <w:tab w:val="left" w:pos="426"/>
                <w:tab w:val="left" w:pos="567"/>
              </w:tabs>
              <w:jc w:val="center"/>
              <w:rPr>
                <w:b/>
                <w:sz w:val="18"/>
                <w:szCs w:val="18"/>
              </w:rPr>
            </w:pP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sz w:val="18"/>
                <w:szCs w:val="18"/>
              </w:rPr>
            </w:pPr>
            <w:r w:rsidRPr="0047424F">
              <w:rPr>
                <w:sz w:val="18"/>
                <w:szCs w:val="18"/>
              </w:rPr>
              <w:t>Командный потенциал коллектива</w:t>
            </w:r>
            <w:r>
              <w:rPr>
                <w:sz w:val="18"/>
                <w:szCs w:val="18"/>
              </w:rPr>
              <w:t xml:space="preserve">. </w:t>
            </w:r>
          </w:p>
        </w:tc>
        <w:tc>
          <w:tcPr>
            <w:tcW w:w="709"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4,0</w:t>
            </w:r>
          </w:p>
        </w:tc>
        <w:tc>
          <w:tcPr>
            <w:tcW w:w="567"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1,5</w:t>
            </w:r>
          </w:p>
        </w:tc>
        <w:tc>
          <w:tcPr>
            <w:tcW w:w="600"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1,7</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1,8</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1,4</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5"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1,0</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47424F" w:rsidRDefault="007D147E" w:rsidP="006A09C5">
            <w:pPr>
              <w:tabs>
                <w:tab w:val="left" w:pos="426"/>
                <w:tab w:val="left" w:pos="567"/>
              </w:tabs>
              <w:jc w:val="center"/>
              <w:rPr>
                <w:sz w:val="18"/>
                <w:szCs w:val="18"/>
              </w:rPr>
            </w:pPr>
            <w:r w:rsidRPr="0047424F">
              <w:rPr>
                <w:sz w:val="18"/>
                <w:szCs w:val="18"/>
              </w:rPr>
              <w:t>1,2</w:t>
            </w:r>
          </w:p>
        </w:tc>
        <w:tc>
          <w:tcPr>
            <w:tcW w:w="704"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1,5</w:t>
            </w:r>
          </w:p>
          <w:p w:rsidR="007D147E" w:rsidRPr="0047424F" w:rsidRDefault="007D147E" w:rsidP="006A09C5">
            <w:pPr>
              <w:tabs>
                <w:tab w:val="left" w:pos="426"/>
                <w:tab w:val="left" w:pos="567"/>
              </w:tabs>
              <w:jc w:val="center"/>
              <w:rPr>
                <w:b/>
                <w:sz w:val="18"/>
                <w:szCs w:val="18"/>
              </w:rPr>
            </w:pPr>
          </w:p>
        </w:tc>
        <w:tc>
          <w:tcPr>
            <w:tcW w:w="708" w:type="dxa"/>
            <w:shd w:val="clear" w:color="auto" w:fill="auto"/>
            <w:vAlign w:val="center"/>
          </w:tcPr>
          <w:p w:rsidR="007D147E" w:rsidRPr="0047424F" w:rsidRDefault="007D147E" w:rsidP="006A09C5">
            <w:pPr>
              <w:tabs>
                <w:tab w:val="left" w:pos="426"/>
                <w:tab w:val="left" w:pos="567"/>
              </w:tabs>
              <w:jc w:val="center"/>
              <w:rPr>
                <w:b/>
                <w:sz w:val="18"/>
                <w:szCs w:val="18"/>
              </w:rPr>
            </w:pPr>
            <w:r w:rsidRPr="0047424F">
              <w:rPr>
                <w:b/>
                <w:sz w:val="18"/>
                <w:szCs w:val="18"/>
              </w:rPr>
              <w:t>1,1</w:t>
            </w:r>
          </w:p>
          <w:p w:rsidR="007D147E" w:rsidRPr="0047424F" w:rsidRDefault="007D147E" w:rsidP="006A09C5">
            <w:pPr>
              <w:tabs>
                <w:tab w:val="left" w:pos="426"/>
                <w:tab w:val="left" w:pos="567"/>
              </w:tabs>
              <w:jc w:val="center"/>
              <w:rPr>
                <w:b/>
                <w:sz w:val="18"/>
                <w:szCs w:val="18"/>
              </w:rPr>
            </w:pP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b/>
                <w:sz w:val="18"/>
                <w:szCs w:val="18"/>
              </w:rPr>
            </w:pPr>
            <w:r w:rsidRPr="0047424F">
              <w:rPr>
                <w:b/>
                <w:sz w:val="18"/>
                <w:szCs w:val="18"/>
              </w:rPr>
              <w:lastRenderedPageBreak/>
              <w:t>Итоговое значение</w:t>
            </w:r>
          </w:p>
          <w:p w:rsidR="007D147E" w:rsidRPr="0047424F" w:rsidRDefault="007D147E" w:rsidP="006A09C5">
            <w:pPr>
              <w:tabs>
                <w:tab w:val="left" w:pos="426"/>
                <w:tab w:val="left" w:pos="567"/>
              </w:tabs>
              <w:jc w:val="both"/>
              <w:rPr>
                <w:sz w:val="18"/>
                <w:szCs w:val="18"/>
              </w:rPr>
            </w:pPr>
            <w:r w:rsidRPr="0047424F">
              <w:rPr>
                <w:b/>
                <w:sz w:val="18"/>
                <w:szCs w:val="18"/>
              </w:rPr>
              <w:t>баллы /% от максимального значени</w:t>
            </w:r>
            <w:r>
              <w:rPr>
                <w:b/>
                <w:sz w:val="18"/>
                <w:szCs w:val="18"/>
              </w:rPr>
              <w:t xml:space="preserve">я по </w:t>
            </w:r>
            <w:r w:rsidRPr="00014F1B">
              <w:rPr>
                <w:b/>
                <w:sz w:val="18"/>
                <w:szCs w:val="18"/>
              </w:rPr>
              <w:t>РП</w:t>
            </w:r>
          </w:p>
        </w:tc>
        <w:tc>
          <w:tcPr>
            <w:tcW w:w="709" w:type="dxa"/>
            <w:shd w:val="clear" w:color="auto" w:fill="auto"/>
            <w:vAlign w:val="center"/>
          </w:tcPr>
          <w:p w:rsidR="007D147E" w:rsidRDefault="007D147E" w:rsidP="006A09C5">
            <w:pPr>
              <w:tabs>
                <w:tab w:val="left" w:pos="426"/>
                <w:tab w:val="left" w:pos="567"/>
              </w:tabs>
              <w:jc w:val="center"/>
              <w:rPr>
                <w:b/>
                <w:sz w:val="18"/>
                <w:szCs w:val="18"/>
              </w:rPr>
            </w:pPr>
            <w:r>
              <w:rPr>
                <w:b/>
                <w:sz w:val="18"/>
                <w:szCs w:val="18"/>
              </w:rPr>
              <w:t>14,0</w:t>
            </w:r>
          </w:p>
          <w:p w:rsidR="007D147E" w:rsidRDefault="007D147E" w:rsidP="006A09C5">
            <w:pPr>
              <w:tabs>
                <w:tab w:val="left" w:pos="426"/>
                <w:tab w:val="left" w:pos="567"/>
              </w:tabs>
              <w:jc w:val="center"/>
              <w:rPr>
                <w:b/>
                <w:sz w:val="18"/>
                <w:szCs w:val="18"/>
              </w:rPr>
            </w:pPr>
            <w:r>
              <w:rPr>
                <w:b/>
                <w:sz w:val="18"/>
                <w:szCs w:val="18"/>
              </w:rPr>
              <w:t>/</w:t>
            </w:r>
          </w:p>
          <w:p w:rsidR="007D147E" w:rsidRDefault="007D147E" w:rsidP="006A09C5">
            <w:pPr>
              <w:tabs>
                <w:tab w:val="left" w:pos="426"/>
                <w:tab w:val="left" w:pos="567"/>
              </w:tabs>
              <w:jc w:val="center"/>
              <w:rPr>
                <w:b/>
                <w:sz w:val="18"/>
                <w:szCs w:val="18"/>
              </w:rPr>
            </w:pPr>
            <w:r>
              <w:rPr>
                <w:b/>
                <w:sz w:val="18"/>
                <w:szCs w:val="18"/>
              </w:rPr>
              <w:t>82</w:t>
            </w:r>
          </w:p>
          <w:p w:rsidR="007D147E" w:rsidRPr="0047424F" w:rsidRDefault="007D147E" w:rsidP="006A09C5">
            <w:pPr>
              <w:tabs>
                <w:tab w:val="left" w:pos="426"/>
                <w:tab w:val="left" w:pos="567"/>
              </w:tabs>
              <w:jc w:val="center"/>
              <w:rPr>
                <w:b/>
                <w:sz w:val="18"/>
                <w:szCs w:val="18"/>
              </w:rPr>
            </w:pPr>
            <w:r>
              <w:rPr>
                <w:b/>
                <w:sz w:val="18"/>
                <w:szCs w:val="18"/>
              </w:rPr>
              <w:t>%</w:t>
            </w:r>
          </w:p>
        </w:tc>
        <w:tc>
          <w:tcPr>
            <w:tcW w:w="567"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3,8</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27,1</w:t>
            </w:r>
            <w:r w:rsidRPr="00B81B63">
              <w:rPr>
                <w:b/>
                <w:sz w:val="18"/>
                <w:szCs w:val="18"/>
              </w:rPr>
              <w:t>%</w:t>
            </w:r>
          </w:p>
        </w:tc>
        <w:tc>
          <w:tcPr>
            <w:tcW w:w="600"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4,6</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32,8</w:t>
            </w: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5,0</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Default="007D147E" w:rsidP="006A09C5">
            <w:pPr>
              <w:tabs>
                <w:tab w:val="left" w:pos="426"/>
                <w:tab w:val="left" w:pos="567"/>
              </w:tabs>
              <w:jc w:val="center"/>
              <w:rPr>
                <w:b/>
                <w:sz w:val="18"/>
                <w:szCs w:val="18"/>
              </w:rPr>
            </w:pPr>
            <w:r>
              <w:rPr>
                <w:b/>
                <w:sz w:val="18"/>
                <w:szCs w:val="18"/>
              </w:rPr>
              <w:t>35,7</w:t>
            </w:r>
          </w:p>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5"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4,9</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35</w:t>
            </w: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4,9</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35</w:t>
            </w:r>
            <w:r w:rsidRPr="00B81B63">
              <w:rPr>
                <w:b/>
                <w:sz w:val="18"/>
                <w:szCs w:val="18"/>
              </w:rPr>
              <w:t>%</w:t>
            </w:r>
          </w:p>
        </w:tc>
        <w:tc>
          <w:tcPr>
            <w:tcW w:w="565"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4,9</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35</w:t>
            </w: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4,7</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33,5</w:t>
            </w:r>
            <w:r w:rsidRPr="00B81B63">
              <w:rPr>
                <w:b/>
                <w:sz w:val="18"/>
                <w:szCs w:val="18"/>
              </w:rPr>
              <w:t>%</w:t>
            </w:r>
          </w:p>
        </w:tc>
        <w:tc>
          <w:tcPr>
            <w:tcW w:w="70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4,7</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Pr>
                <w:b/>
                <w:sz w:val="18"/>
                <w:szCs w:val="18"/>
              </w:rPr>
              <w:t>33,5</w:t>
            </w:r>
            <w:r w:rsidRPr="00B81B63">
              <w:rPr>
                <w:b/>
                <w:sz w:val="18"/>
                <w:szCs w:val="18"/>
              </w:rPr>
              <w:t>%</w:t>
            </w:r>
          </w:p>
        </w:tc>
        <w:tc>
          <w:tcPr>
            <w:tcW w:w="708"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4,8</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Default="007D147E" w:rsidP="006A09C5">
            <w:pPr>
              <w:tabs>
                <w:tab w:val="left" w:pos="426"/>
                <w:tab w:val="left" w:pos="567"/>
              </w:tabs>
              <w:jc w:val="center"/>
              <w:rPr>
                <w:b/>
                <w:sz w:val="18"/>
                <w:szCs w:val="18"/>
              </w:rPr>
            </w:pPr>
            <w:r>
              <w:rPr>
                <w:b/>
                <w:sz w:val="18"/>
                <w:szCs w:val="18"/>
              </w:rPr>
              <w:t>34,2</w:t>
            </w:r>
          </w:p>
          <w:p w:rsidR="007D147E" w:rsidRPr="00B81B63" w:rsidRDefault="007D147E" w:rsidP="006A09C5">
            <w:pPr>
              <w:tabs>
                <w:tab w:val="left" w:pos="426"/>
                <w:tab w:val="left" w:pos="567"/>
              </w:tabs>
              <w:jc w:val="center"/>
              <w:rPr>
                <w:b/>
                <w:sz w:val="18"/>
                <w:szCs w:val="18"/>
              </w:rPr>
            </w:pPr>
            <w:r w:rsidRPr="00B81B63">
              <w:rPr>
                <w:b/>
                <w:sz w:val="18"/>
                <w:szCs w:val="18"/>
              </w:rPr>
              <w:t>%</w:t>
            </w:r>
          </w:p>
        </w:tc>
      </w:tr>
      <w:tr w:rsidR="007D147E" w:rsidRPr="0047424F" w:rsidTr="006A09C5">
        <w:trPr>
          <w:cantSplit/>
          <w:trHeight w:val="422"/>
        </w:trPr>
        <w:tc>
          <w:tcPr>
            <w:tcW w:w="1702" w:type="dxa"/>
            <w:shd w:val="clear" w:color="auto" w:fill="auto"/>
          </w:tcPr>
          <w:p w:rsidR="007D147E" w:rsidRPr="0047424F" w:rsidRDefault="007D147E" w:rsidP="006A09C5">
            <w:pPr>
              <w:tabs>
                <w:tab w:val="left" w:pos="426"/>
                <w:tab w:val="left" w:pos="567"/>
              </w:tabs>
              <w:jc w:val="both"/>
              <w:rPr>
                <w:b/>
                <w:sz w:val="18"/>
                <w:szCs w:val="18"/>
              </w:rPr>
            </w:pPr>
            <w:r w:rsidRPr="0047424F">
              <w:rPr>
                <w:b/>
                <w:sz w:val="18"/>
                <w:szCs w:val="18"/>
              </w:rPr>
              <w:t>Итоговое значение</w:t>
            </w:r>
          </w:p>
          <w:p w:rsidR="007D147E" w:rsidRPr="0047424F" w:rsidRDefault="007D147E" w:rsidP="006A09C5">
            <w:pPr>
              <w:tabs>
                <w:tab w:val="left" w:pos="426"/>
                <w:tab w:val="left" w:pos="567"/>
              </w:tabs>
              <w:jc w:val="both"/>
              <w:rPr>
                <w:b/>
                <w:sz w:val="18"/>
                <w:szCs w:val="18"/>
              </w:rPr>
            </w:pPr>
            <w:r w:rsidRPr="0047424F">
              <w:rPr>
                <w:b/>
                <w:sz w:val="18"/>
                <w:szCs w:val="18"/>
              </w:rPr>
              <w:t>баллы /% от максимального значени</w:t>
            </w:r>
            <w:r>
              <w:rPr>
                <w:b/>
                <w:sz w:val="18"/>
                <w:szCs w:val="18"/>
              </w:rPr>
              <w:t xml:space="preserve">я </w:t>
            </w:r>
          </w:p>
        </w:tc>
        <w:tc>
          <w:tcPr>
            <w:tcW w:w="709" w:type="dxa"/>
            <w:shd w:val="clear" w:color="auto" w:fill="auto"/>
            <w:vAlign w:val="center"/>
          </w:tcPr>
          <w:p w:rsidR="007D147E" w:rsidRDefault="007D147E" w:rsidP="006A09C5">
            <w:pPr>
              <w:tabs>
                <w:tab w:val="left" w:pos="426"/>
                <w:tab w:val="left" w:pos="567"/>
              </w:tabs>
              <w:jc w:val="center"/>
              <w:rPr>
                <w:b/>
                <w:sz w:val="18"/>
                <w:szCs w:val="18"/>
              </w:rPr>
            </w:pPr>
            <w:r w:rsidRPr="0047424F">
              <w:rPr>
                <w:b/>
                <w:sz w:val="18"/>
                <w:szCs w:val="18"/>
              </w:rPr>
              <w:t>17,0</w:t>
            </w:r>
          </w:p>
          <w:p w:rsidR="007D147E" w:rsidRPr="0047424F" w:rsidRDefault="007D147E" w:rsidP="006A09C5">
            <w:pPr>
              <w:tabs>
                <w:tab w:val="left" w:pos="426"/>
                <w:tab w:val="left" w:pos="567"/>
              </w:tabs>
              <w:jc w:val="center"/>
              <w:rPr>
                <w:b/>
                <w:sz w:val="18"/>
                <w:szCs w:val="18"/>
              </w:rPr>
            </w:pPr>
            <w:r w:rsidRPr="0047424F">
              <w:rPr>
                <w:b/>
                <w:sz w:val="18"/>
                <w:szCs w:val="18"/>
              </w:rPr>
              <w:t>/</w:t>
            </w:r>
          </w:p>
          <w:p w:rsidR="007D147E" w:rsidRDefault="007D147E" w:rsidP="006A09C5">
            <w:pPr>
              <w:tabs>
                <w:tab w:val="left" w:pos="426"/>
                <w:tab w:val="left" w:pos="567"/>
              </w:tabs>
              <w:jc w:val="center"/>
              <w:rPr>
                <w:b/>
                <w:sz w:val="18"/>
                <w:szCs w:val="18"/>
              </w:rPr>
            </w:pPr>
            <w:r w:rsidRPr="0047424F">
              <w:rPr>
                <w:b/>
                <w:sz w:val="18"/>
                <w:szCs w:val="18"/>
              </w:rPr>
              <w:t>100</w:t>
            </w:r>
          </w:p>
          <w:p w:rsidR="007D147E" w:rsidRPr="0047424F" w:rsidRDefault="007D147E" w:rsidP="006A09C5">
            <w:pPr>
              <w:tabs>
                <w:tab w:val="left" w:pos="426"/>
                <w:tab w:val="left" w:pos="567"/>
              </w:tabs>
              <w:jc w:val="center"/>
              <w:rPr>
                <w:sz w:val="18"/>
                <w:szCs w:val="18"/>
              </w:rPr>
            </w:pPr>
            <w:r w:rsidRPr="0047424F">
              <w:rPr>
                <w:b/>
                <w:sz w:val="18"/>
                <w:szCs w:val="18"/>
              </w:rPr>
              <w:t>%</w:t>
            </w:r>
          </w:p>
        </w:tc>
        <w:tc>
          <w:tcPr>
            <w:tcW w:w="567"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4,8</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28%</w:t>
            </w:r>
          </w:p>
        </w:tc>
        <w:tc>
          <w:tcPr>
            <w:tcW w:w="600"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6,3</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37%</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7,2</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42%</w:t>
            </w:r>
          </w:p>
        </w:tc>
        <w:tc>
          <w:tcPr>
            <w:tcW w:w="565"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6,4</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38%</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7,1</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42%</w:t>
            </w:r>
          </w:p>
        </w:tc>
        <w:tc>
          <w:tcPr>
            <w:tcW w:w="565"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7,1</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42%</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w:t>
            </w:r>
          </w:p>
        </w:tc>
        <w:tc>
          <w:tcPr>
            <w:tcW w:w="56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7,4</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44%</w:t>
            </w:r>
          </w:p>
        </w:tc>
        <w:tc>
          <w:tcPr>
            <w:tcW w:w="704"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6,4</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Pr="00B81B63" w:rsidRDefault="007D147E" w:rsidP="006A09C5">
            <w:pPr>
              <w:tabs>
                <w:tab w:val="left" w:pos="426"/>
                <w:tab w:val="left" w:pos="567"/>
              </w:tabs>
              <w:jc w:val="center"/>
              <w:rPr>
                <w:b/>
                <w:sz w:val="18"/>
                <w:szCs w:val="18"/>
              </w:rPr>
            </w:pPr>
            <w:r w:rsidRPr="00B81B63">
              <w:rPr>
                <w:b/>
                <w:sz w:val="18"/>
                <w:szCs w:val="18"/>
              </w:rPr>
              <w:t>38%</w:t>
            </w:r>
          </w:p>
        </w:tc>
        <w:tc>
          <w:tcPr>
            <w:tcW w:w="708" w:type="dxa"/>
            <w:shd w:val="clear" w:color="auto" w:fill="auto"/>
            <w:vAlign w:val="center"/>
          </w:tcPr>
          <w:p w:rsidR="007D147E" w:rsidRPr="00B81B63" w:rsidRDefault="007D147E" w:rsidP="006A09C5">
            <w:pPr>
              <w:tabs>
                <w:tab w:val="left" w:pos="426"/>
                <w:tab w:val="left" w:pos="567"/>
              </w:tabs>
              <w:jc w:val="center"/>
              <w:rPr>
                <w:b/>
                <w:sz w:val="18"/>
                <w:szCs w:val="18"/>
              </w:rPr>
            </w:pPr>
            <w:r w:rsidRPr="00B81B63">
              <w:rPr>
                <w:b/>
                <w:sz w:val="18"/>
                <w:szCs w:val="18"/>
              </w:rPr>
              <w:t>7,3</w:t>
            </w:r>
          </w:p>
          <w:p w:rsidR="007D147E" w:rsidRPr="00B81B63" w:rsidRDefault="007D147E" w:rsidP="006A09C5">
            <w:pPr>
              <w:tabs>
                <w:tab w:val="left" w:pos="426"/>
                <w:tab w:val="left" w:pos="567"/>
              </w:tabs>
              <w:jc w:val="center"/>
              <w:rPr>
                <w:b/>
                <w:sz w:val="18"/>
                <w:szCs w:val="18"/>
              </w:rPr>
            </w:pPr>
            <w:r w:rsidRPr="00B81B63">
              <w:rPr>
                <w:b/>
                <w:sz w:val="18"/>
                <w:szCs w:val="18"/>
              </w:rPr>
              <w:t>/</w:t>
            </w:r>
          </w:p>
          <w:p w:rsidR="007D147E" w:rsidRDefault="007D147E" w:rsidP="006A09C5">
            <w:pPr>
              <w:tabs>
                <w:tab w:val="left" w:pos="426"/>
                <w:tab w:val="left" w:pos="567"/>
              </w:tabs>
              <w:jc w:val="center"/>
              <w:rPr>
                <w:b/>
                <w:sz w:val="18"/>
                <w:szCs w:val="18"/>
              </w:rPr>
            </w:pPr>
            <w:r w:rsidRPr="00B81B63">
              <w:rPr>
                <w:b/>
                <w:sz w:val="18"/>
                <w:szCs w:val="18"/>
              </w:rPr>
              <w:t>43</w:t>
            </w:r>
          </w:p>
          <w:p w:rsidR="007D147E" w:rsidRPr="00B81B63" w:rsidRDefault="007D147E" w:rsidP="006A09C5">
            <w:pPr>
              <w:tabs>
                <w:tab w:val="left" w:pos="426"/>
                <w:tab w:val="left" w:pos="567"/>
              </w:tabs>
              <w:jc w:val="center"/>
              <w:rPr>
                <w:b/>
                <w:sz w:val="18"/>
                <w:szCs w:val="18"/>
              </w:rPr>
            </w:pPr>
            <w:r w:rsidRPr="00B81B63">
              <w:rPr>
                <w:b/>
                <w:sz w:val="18"/>
                <w:szCs w:val="18"/>
              </w:rPr>
              <w:t>%</w:t>
            </w:r>
          </w:p>
        </w:tc>
      </w:tr>
    </w:tbl>
    <w:p w:rsidR="007D147E" w:rsidRDefault="007D147E" w:rsidP="007D147E">
      <w:pPr>
        <w:tabs>
          <w:tab w:val="left" w:pos="426"/>
          <w:tab w:val="left" w:pos="567"/>
        </w:tabs>
        <w:jc w:val="both"/>
      </w:pPr>
      <w:r>
        <w:tab/>
      </w:r>
    </w:p>
    <w:p w:rsidR="007D147E" w:rsidRPr="006025FD" w:rsidRDefault="007D147E" w:rsidP="007D147E">
      <w:pPr>
        <w:tabs>
          <w:tab w:val="left" w:pos="426"/>
          <w:tab w:val="left" w:pos="567"/>
        </w:tabs>
        <w:jc w:val="both"/>
      </w:pPr>
      <w:r>
        <w:tab/>
      </w:r>
      <w:r w:rsidRPr="006025FD">
        <w:t>Определяющим показателем по критерию</w:t>
      </w:r>
      <w:r w:rsidRPr="006025FD">
        <w:rPr>
          <w:rFonts w:eastAsia="Calibri"/>
          <w:lang w:eastAsia="en-US"/>
        </w:rPr>
        <w:t xml:space="preserve"> </w:t>
      </w:r>
      <w:r w:rsidRPr="006025FD">
        <w:t xml:space="preserve">«Доброжелательность, вежливость, компетентность работников организаций» является показатель: «доля получателей, высоко оценивающих доброжелательность, вежливость и внимательность работников» - 1,0 балл из 1,0 максимально возможных: «Калевальский </w:t>
      </w:r>
      <w:r>
        <w:t>Дом</w:t>
      </w:r>
      <w:r w:rsidRPr="006025FD">
        <w:t xml:space="preserve">-интернат для престарелых и инвалидов», </w:t>
      </w:r>
      <w:r>
        <w:t>«</w:t>
      </w:r>
      <w:r w:rsidRPr="006025FD">
        <w:t xml:space="preserve">КЦСОН Беломорского района» (стационар и </w:t>
      </w:r>
      <w:r>
        <w:t>на дому</w:t>
      </w:r>
      <w:r w:rsidRPr="006025FD">
        <w:t>), «КЦСОН Пудожского района»; 0,9 баллов из 1,0 максимально возможных</w:t>
      </w:r>
      <w:r>
        <w:t>,</w:t>
      </w:r>
      <w:r w:rsidRPr="006025FD">
        <w:t xml:space="preserve"> «Видлицкий </w:t>
      </w:r>
      <w:r>
        <w:t>Дом</w:t>
      </w:r>
      <w:r w:rsidRPr="006025FD">
        <w:t xml:space="preserve">-интернат для престарелых и инвалидов». А также,  показатель «доля получателей высоко оценивающих компетентность работников» - 1,0 балл из 1,0 максимально возможных: «Калевальский </w:t>
      </w:r>
      <w:r>
        <w:t>Дом</w:t>
      </w:r>
      <w:r w:rsidRPr="006025FD">
        <w:t xml:space="preserve">-интернат для престарелых и инвалидов». </w:t>
      </w:r>
    </w:p>
    <w:p w:rsidR="007D147E" w:rsidRDefault="007D147E" w:rsidP="007D147E">
      <w:pPr>
        <w:tabs>
          <w:tab w:val="left" w:pos="426"/>
          <w:tab w:val="left" w:pos="567"/>
        </w:tabs>
        <w:jc w:val="both"/>
      </w:pPr>
      <w:r>
        <w:tab/>
      </w:r>
      <w:r w:rsidRPr="006025FD">
        <w:t xml:space="preserve">Проведенное в организациях анкетирование получателей услуг показало, что в среднем </w:t>
      </w:r>
      <w:r w:rsidRPr="006025FD">
        <w:rPr>
          <w:b/>
        </w:rPr>
        <w:t>9</w:t>
      </w:r>
      <w:r w:rsidRPr="006025FD">
        <w:rPr>
          <w:b/>
          <w:bCs/>
        </w:rPr>
        <w:t>0%</w:t>
      </w:r>
      <w:r w:rsidRPr="006025FD">
        <w:t xml:space="preserve"> получателей услуг, от общего числа опрошенных, высоко оценивают доброжелательность, вежливость и  внимательность работников организаций в стационаре и </w:t>
      </w:r>
      <w:r w:rsidRPr="006025FD">
        <w:rPr>
          <w:b/>
        </w:rPr>
        <w:t>100</w:t>
      </w:r>
      <w:r w:rsidRPr="006025FD">
        <w:t xml:space="preserve">% получателей услуг в форме </w:t>
      </w:r>
      <w:r>
        <w:t>социального обслуживания на дому</w:t>
      </w:r>
      <w:r w:rsidRPr="006025FD">
        <w:t>.  Результаты анкетирования по данному вопросу представлены на рисунк</w:t>
      </w:r>
      <w:r>
        <w:t>ах</w:t>
      </w:r>
      <w:r w:rsidRPr="006025FD">
        <w:t xml:space="preserve"> 4.1. </w:t>
      </w:r>
      <w:r>
        <w:t>и 4.2.</w:t>
      </w:r>
    </w:p>
    <w:p w:rsidR="007D147E" w:rsidRPr="006025FD" w:rsidRDefault="007D147E" w:rsidP="007D147E">
      <w:pPr>
        <w:tabs>
          <w:tab w:val="left" w:pos="426"/>
          <w:tab w:val="left" w:pos="567"/>
        </w:tabs>
        <w:ind w:firstLine="708"/>
        <w:jc w:val="center"/>
      </w:pPr>
      <w:r>
        <w:rPr>
          <w:noProof/>
        </w:rPr>
        <w:drawing>
          <wp:inline distT="0" distB="0" distL="0" distR="0">
            <wp:extent cx="3714750" cy="1352550"/>
            <wp:effectExtent l="19050" t="0" r="0" b="0"/>
            <wp:docPr id="11"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27" cstate="print"/>
                    <a:srcRect b="-508"/>
                    <a:stretch>
                      <a:fillRect/>
                    </a:stretch>
                  </pic:blipFill>
                  <pic:spPr bwMode="auto">
                    <a:xfrm>
                      <a:off x="0" y="0"/>
                      <a:ext cx="3714750" cy="1352550"/>
                    </a:xfrm>
                    <a:prstGeom prst="rect">
                      <a:avLst/>
                    </a:prstGeom>
                    <a:noFill/>
                    <a:ln w="9525">
                      <a:noFill/>
                      <a:miter lim="800000"/>
                      <a:headEnd/>
                      <a:tailEnd/>
                    </a:ln>
                  </pic:spPr>
                </pic:pic>
              </a:graphicData>
            </a:graphic>
          </wp:inline>
        </w:drawing>
      </w:r>
    </w:p>
    <w:p w:rsidR="007D147E" w:rsidRDefault="007D147E" w:rsidP="007D147E">
      <w:pPr>
        <w:tabs>
          <w:tab w:val="left" w:pos="426"/>
          <w:tab w:val="left" w:pos="567"/>
        </w:tabs>
        <w:contextualSpacing/>
        <w:jc w:val="center"/>
        <w:rPr>
          <w:rFonts w:ascii="Times New Roman CYR" w:hAnsi="Times New Roman CYR" w:cs="Times New Roman CYR"/>
          <w:bCs/>
          <w:sz w:val="20"/>
          <w:szCs w:val="20"/>
        </w:rPr>
      </w:pPr>
      <w:r>
        <w:rPr>
          <w:sz w:val="20"/>
          <w:szCs w:val="20"/>
        </w:rPr>
        <w:t xml:space="preserve">Рисунок </w:t>
      </w:r>
      <w:r w:rsidRPr="006025FD">
        <w:rPr>
          <w:sz w:val="20"/>
          <w:szCs w:val="20"/>
        </w:rPr>
        <w:t xml:space="preserve">4.1. Обобщенные результаты по итогам анкетирования получателей услуг </w:t>
      </w:r>
      <w:r>
        <w:rPr>
          <w:rFonts w:ascii="Times New Roman CYR" w:hAnsi="Times New Roman CYR" w:cs="Times New Roman CYR"/>
          <w:bCs/>
          <w:sz w:val="20"/>
          <w:szCs w:val="20"/>
        </w:rPr>
        <w:t xml:space="preserve">стационарной формы социального обслуживания  </w:t>
      </w:r>
      <w:r w:rsidRPr="006025FD">
        <w:rPr>
          <w:sz w:val="20"/>
          <w:szCs w:val="20"/>
        </w:rPr>
        <w:t>по вопросу:</w:t>
      </w:r>
      <w:r w:rsidRPr="004113C6">
        <w:rPr>
          <w:rFonts w:ascii="Times New Roman CYR" w:hAnsi="Times New Roman CYR" w:cs="Times New Roman CYR"/>
          <w:b/>
          <w:bCs/>
          <w:sz w:val="20"/>
          <w:szCs w:val="20"/>
        </w:rPr>
        <w:t xml:space="preserve"> </w:t>
      </w:r>
      <w:r>
        <w:rPr>
          <w:rFonts w:ascii="Times New Roman CYR" w:hAnsi="Times New Roman CYR" w:cs="Times New Roman CYR"/>
          <w:b/>
          <w:bCs/>
          <w:sz w:val="20"/>
          <w:szCs w:val="20"/>
        </w:rPr>
        <w:t>«</w:t>
      </w:r>
      <w:r w:rsidRPr="004113C6">
        <w:rPr>
          <w:rFonts w:ascii="Times New Roman CYR" w:hAnsi="Times New Roman CYR" w:cs="Times New Roman CYR"/>
          <w:bCs/>
          <w:sz w:val="20"/>
          <w:szCs w:val="20"/>
        </w:rPr>
        <w:t>Среднее значение уровня профессионализма</w:t>
      </w:r>
      <w:r>
        <w:rPr>
          <w:rFonts w:ascii="Times New Roman CYR" w:hAnsi="Times New Roman CYR" w:cs="Times New Roman CYR"/>
          <w:bCs/>
          <w:sz w:val="20"/>
          <w:szCs w:val="20"/>
        </w:rPr>
        <w:t xml:space="preserve"> работников» (в %)</w:t>
      </w:r>
    </w:p>
    <w:p w:rsidR="007D147E" w:rsidRDefault="007D147E" w:rsidP="007D147E">
      <w:pPr>
        <w:tabs>
          <w:tab w:val="left" w:pos="426"/>
          <w:tab w:val="left" w:pos="567"/>
        </w:tabs>
        <w:contextualSpacing/>
        <w:jc w:val="center"/>
        <w:rPr>
          <w:rFonts w:ascii="Times New Roman CYR" w:hAnsi="Times New Roman CYR" w:cs="Times New Roman CYR"/>
          <w:bCs/>
          <w:sz w:val="20"/>
          <w:szCs w:val="20"/>
        </w:rPr>
      </w:pPr>
    </w:p>
    <w:p w:rsidR="007D147E" w:rsidRPr="00383DB7" w:rsidRDefault="007D147E" w:rsidP="007D147E">
      <w:pPr>
        <w:tabs>
          <w:tab w:val="left" w:pos="426"/>
          <w:tab w:val="left" w:pos="567"/>
        </w:tabs>
        <w:contextualSpacing/>
        <w:jc w:val="center"/>
        <w:rPr>
          <w:rFonts w:ascii="Times New Roman CYR" w:hAnsi="Times New Roman CYR" w:cs="Times New Roman CYR"/>
          <w:bCs/>
          <w:sz w:val="20"/>
          <w:szCs w:val="20"/>
        </w:rPr>
      </w:pPr>
      <w:r>
        <w:rPr>
          <w:rFonts w:ascii="Times New Roman CYR" w:hAnsi="Times New Roman CYR" w:cs="Times New Roman CYR"/>
          <w:noProof/>
          <w:sz w:val="20"/>
          <w:szCs w:val="20"/>
        </w:rPr>
        <w:drawing>
          <wp:inline distT="0" distB="0" distL="0" distR="0">
            <wp:extent cx="2962275" cy="1390650"/>
            <wp:effectExtent l="19050" t="0" r="9525" b="0"/>
            <wp:docPr id="12"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28" cstate="print"/>
                    <a:srcRect b="-545"/>
                    <a:stretch>
                      <a:fillRect/>
                    </a:stretch>
                  </pic:blipFill>
                  <pic:spPr bwMode="auto">
                    <a:xfrm>
                      <a:off x="0" y="0"/>
                      <a:ext cx="2962275" cy="1390650"/>
                    </a:xfrm>
                    <a:prstGeom prst="rect">
                      <a:avLst/>
                    </a:prstGeom>
                    <a:noFill/>
                    <a:ln w="9525">
                      <a:noFill/>
                      <a:miter lim="800000"/>
                      <a:headEnd/>
                      <a:tailEnd/>
                    </a:ln>
                  </pic:spPr>
                </pic:pic>
              </a:graphicData>
            </a:graphic>
          </wp:inline>
        </w:drawing>
      </w:r>
    </w:p>
    <w:p w:rsidR="007D147E" w:rsidRDefault="007D147E" w:rsidP="007D147E">
      <w:pPr>
        <w:tabs>
          <w:tab w:val="left" w:pos="426"/>
          <w:tab w:val="left" w:pos="567"/>
        </w:tabs>
        <w:contextualSpacing/>
        <w:jc w:val="center"/>
        <w:rPr>
          <w:rFonts w:ascii="Times New Roman CYR" w:hAnsi="Times New Roman CYR" w:cs="Times New Roman CYR"/>
          <w:bCs/>
          <w:sz w:val="20"/>
          <w:szCs w:val="20"/>
        </w:rPr>
      </w:pPr>
      <w:r>
        <w:rPr>
          <w:sz w:val="20"/>
          <w:szCs w:val="20"/>
        </w:rPr>
        <w:t xml:space="preserve">Рисунок </w:t>
      </w:r>
      <w:r w:rsidRPr="006025FD">
        <w:rPr>
          <w:sz w:val="20"/>
          <w:szCs w:val="20"/>
        </w:rPr>
        <w:t>4.</w:t>
      </w:r>
      <w:r>
        <w:rPr>
          <w:sz w:val="20"/>
          <w:szCs w:val="20"/>
        </w:rPr>
        <w:t>2</w:t>
      </w:r>
      <w:r w:rsidRPr="006025FD">
        <w:rPr>
          <w:sz w:val="20"/>
          <w:szCs w:val="20"/>
        </w:rPr>
        <w:t xml:space="preserve">. Обобщенные результаты по итогам анкетирования получателей услуг </w:t>
      </w:r>
      <w:r w:rsidRPr="007F784A">
        <w:rPr>
          <w:rFonts w:ascii="Times New Roman CYR" w:hAnsi="Times New Roman CYR" w:cs="Times New Roman CYR"/>
          <w:color w:val="000000"/>
          <w:sz w:val="20"/>
          <w:szCs w:val="20"/>
        </w:rPr>
        <w:t xml:space="preserve">социального обслуживания </w:t>
      </w:r>
      <w:r>
        <w:rPr>
          <w:rFonts w:ascii="Times New Roman CYR" w:hAnsi="Times New Roman CYR" w:cs="Times New Roman CYR"/>
          <w:bCs/>
          <w:sz w:val="20"/>
          <w:szCs w:val="20"/>
        </w:rPr>
        <w:t xml:space="preserve">на дому </w:t>
      </w:r>
      <w:r w:rsidRPr="006025FD">
        <w:rPr>
          <w:sz w:val="20"/>
          <w:szCs w:val="20"/>
        </w:rPr>
        <w:t>по вопросу:</w:t>
      </w:r>
      <w:r w:rsidRPr="004113C6">
        <w:rPr>
          <w:rFonts w:ascii="Times New Roman CYR" w:hAnsi="Times New Roman CYR" w:cs="Times New Roman CYR"/>
          <w:b/>
          <w:bCs/>
          <w:sz w:val="20"/>
          <w:szCs w:val="20"/>
        </w:rPr>
        <w:t xml:space="preserve"> </w:t>
      </w:r>
      <w:r>
        <w:rPr>
          <w:rFonts w:ascii="Times New Roman CYR" w:hAnsi="Times New Roman CYR" w:cs="Times New Roman CYR"/>
          <w:b/>
          <w:bCs/>
          <w:sz w:val="20"/>
          <w:szCs w:val="20"/>
        </w:rPr>
        <w:t>«</w:t>
      </w:r>
      <w:r w:rsidRPr="004113C6">
        <w:rPr>
          <w:rFonts w:ascii="Times New Roman CYR" w:hAnsi="Times New Roman CYR" w:cs="Times New Roman CYR"/>
          <w:bCs/>
          <w:sz w:val="20"/>
          <w:szCs w:val="20"/>
        </w:rPr>
        <w:t>Среднее значение уровня профессионализма</w:t>
      </w:r>
      <w:r>
        <w:rPr>
          <w:rFonts w:ascii="Times New Roman CYR" w:hAnsi="Times New Roman CYR" w:cs="Times New Roman CYR"/>
          <w:bCs/>
          <w:sz w:val="20"/>
          <w:szCs w:val="20"/>
        </w:rPr>
        <w:t xml:space="preserve"> работников» (в %)</w:t>
      </w:r>
    </w:p>
    <w:p w:rsidR="007D147E" w:rsidRPr="006025FD" w:rsidRDefault="007D147E" w:rsidP="007D147E">
      <w:pPr>
        <w:tabs>
          <w:tab w:val="left" w:pos="426"/>
          <w:tab w:val="left" w:pos="567"/>
        </w:tabs>
        <w:contextualSpacing/>
        <w:jc w:val="center"/>
        <w:rPr>
          <w:sz w:val="20"/>
          <w:szCs w:val="20"/>
        </w:rPr>
      </w:pPr>
    </w:p>
    <w:p w:rsidR="007D147E" w:rsidRPr="00BB0439" w:rsidRDefault="007D147E" w:rsidP="007D147E">
      <w:pPr>
        <w:tabs>
          <w:tab w:val="left" w:pos="426"/>
          <w:tab w:val="left" w:pos="567"/>
        </w:tabs>
        <w:jc w:val="both"/>
        <w:rPr>
          <w:i/>
        </w:rPr>
      </w:pPr>
      <w:r>
        <w:rPr>
          <w:b/>
        </w:rPr>
        <w:tab/>
      </w:r>
      <w:r w:rsidRPr="006025FD">
        <w:rPr>
          <w:b/>
        </w:rPr>
        <w:t>Наивысшим результатом качества</w:t>
      </w:r>
      <w:r w:rsidRPr="006025FD">
        <w:t xml:space="preserve"> оказания услуг организациями, прошедшими независимую оценку качества в 2016 году </w:t>
      </w:r>
      <w:r>
        <w:t>в рамках исследуемого критерия</w:t>
      </w:r>
      <w:r w:rsidRPr="00BB0439">
        <w:t xml:space="preserve"> </w:t>
      </w:r>
      <w:r w:rsidRPr="006025FD">
        <w:t>является деятельность организаций по показателю</w:t>
      </w:r>
      <w:r>
        <w:t>:</w:t>
      </w:r>
      <w:r w:rsidRPr="00BB0439">
        <w:t xml:space="preserve"> </w:t>
      </w:r>
      <w:r>
        <w:t>«Д</w:t>
      </w:r>
      <w:r w:rsidRPr="006025FD">
        <w:t xml:space="preserve">оля получателей социальных услуг, которые высоко оценивают </w:t>
      </w:r>
      <w:r w:rsidRPr="006025FD">
        <w:rPr>
          <w:iCs/>
        </w:rPr>
        <w:t>доброжелательность, вежливость и  внимательность работников</w:t>
      </w:r>
      <w:r w:rsidRPr="006025FD">
        <w:rPr>
          <w:i/>
          <w:iCs/>
        </w:rPr>
        <w:t xml:space="preserve"> </w:t>
      </w:r>
      <w:r w:rsidRPr="006025FD">
        <w:t>организаций социального обслуживания</w:t>
      </w:r>
      <w:r>
        <w:t>»:</w:t>
      </w:r>
    </w:p>
    <w:p w:rsidR="007D147E" w:rsidRPr="00BB0439" w:rsidRDefault="007D147E" w:rsidP="007D147E">
      <w:pPr>
        <w:tabs>
          <w:tab w:val="left" w:pos="426"/>
          <w:tab w:val="left" w:pos="567"/>
        </w:tabs>
        <w:jc w:val="both"/>
        <w:rPr>
          <w:i/>
        </w:rPr>
      </w:pPr>
      <w:r w:rsidRPr="00BB0439">
        <w:rPr>
          <w:i/>
        </w:rPr>
        <w:t>По стационарно</w:t>
      </w:r>
      <w:r>
        <w:rPr>
          <w:i/>
        </w:rPr>
        <w:t>й</w:t>
      </w:r>
      <w:r w:rsidRPr="00BB0439">
        <w:rPr>
          <w:i/>
        </w:rPr>
        <w:t xml:space="preserve"> форме </w:t>
      </w:r>
      <w:r>
        <w:rPr>
          <w:i/>
        </w:rPr>
        <w:t xml:space="preserve">социального </w:t>
      </w:r>
      <w:r w:rsidRPr="00BB0439">
        <w:rPr>
          <w:i/>
        </w:rPr>
        <w:t>обслуживания:</w:t>
      </w:r>
    </w:p>
    <w:p w:rsidR="007D147E" w:rsidRPr="006025FD" w:rsidRDefault="007D147E" w:rsidP="007D147E">
      <w:pPr>
        <w:tabs>
          <w:tab w:val="left" w:pos="426"/>
          <w:tab w:val="left" w:pos="567"/>
        </w:tabs>
        <w:jc w:val="both"/>
      </w:pPr>
      <w:r>
        <w:t xml:space="preserve">- </w:t>
      </w:r>
      <w:r w:rsidRPr="00AA5432">
        <w:rPr>
          <w:b/>
        </w:rPr>
        <w:t>0,9</w:t>
      </w:r>
      <w:r w:rsidRPr="006025FD">
        <w:t xml:space="preserve"> балла по показателю из  </w:t>
      </w:r>
      <w:r w:rsidRPr="00AA5432">
        <w:rPr>
          <w:b/>
        </w:rPr>
        <w:t>1,0</w:t>
      </w:r>
      <w:r>
        <w:t xml:space="preserve"> балла максимально возможного;</w:t>
      </w:r>
      <w:r w:rsidRPr="006025FD">
        <w:t xml:space="preserve"> </w:t>
      </w:r>
    </w:p>
    <w:p w:rsidR="007D147E" w:rsidRPr="00BB0439" w:rsidRDefault="007D147E" w:rsidP="007D147E">
      <w:pPr>
        <w:tabs>
          <w:tab w:val="left" w:pos="426"/>
          <w:tab w:val="left" w:pos="567"/>
        </w:tabs>
        <w:jc w:val="both"/>
        <w:rPr>
          <w:i/>
        </w:rPr>
      </w:pPr>
      <w:r w:rsidRPr="00BB0439">
        <w:rPr>
          <w:i/>
        </w:rPr>
        <w:t xml:space="preserve">По форме социального обслуживания на дому: </w:t>
      </w:r>
    </w:p>
    <w:p w:rsidR="007D147E" w:rsidRPr="006025FD" w:rsidRDefault="007D147E" w:rsidP="007D147E">
      <w:pPr>
        <w:tabs>
          <w:tab w:val="left" w:pos="426"/>
          <w:tab w:val="left" w:pos="567"/>
        </w:tabs>
        <w:jc w:val="both"/>
      </w:pPr>
      <w:r w:rsidRPr="006025FD">
        <w:t xml:space="preserve">- </w:t>
      </w:r>
      <w:r w:rsidRPr="00AA5432">
        <w:rPr>
          <w:b/>
        </w:rPr>
        <w:t>1,0</w:t>
      </w:r>
      <w:r w:rsidRPr="006025FD">
        <w:t xml:space="preserve"> балла по показателю из  </w:t>
      </w:r>
      <w:r w:rsidRPr="00AA5432">
        <w:rPr>
          <w:b/>
        </w:rPr>
        <w:t>1,0</w:t>
      </w:r>
      <w:r w:rsidRPr="006025FD">
        <w:t xml:space="preserve"> балла максимально возможн</w:t>
      </w:r>
      <w:r>
        <w:t>ого</w:t>
      </w:r>
      <w:r w:rsidRPr="006025FD">
        <w:t xml:space="preserve">. </w:t>
      </w:r>
    </w:p>
    <w:p w:rsidR="007D147E" w:rsidRPr="008C1AED" w:rsidRDefault="007D147E" w:rsidP="007D147E">
      <w:pPr>
        <w:tabs>
          <w:tab w:val="left" w:pos="426"/>
          <w:tab w:val="left" w:pos="567"/>
        </w:tabs>
        <w:jc w:val="both"/>
        <w:rPr>
          <w:rFonts w:eastAsia="Calibri"/>
          <w:lang w:eastAsia="en-US"/>
        </w:rPr>
      </w:pPr>
      <w:r>
        <w:rPr>
          <w:b/>
          <w:bCs/>
        </w:rPr>
        <w:lastRenderedPageBreak/>
        <w:tab/>
      </w:r>
      <w:r w:rsidRPr="006025FD">
        <w:rPr>
          <w:b/>
          <w:bCs/>
        </w:rPr>
        <w:t>Точками</w:t>
      </w:r>
      <w:r w:rsidRPr="006025FD">
        <w:rPr>
          <w:bCs/>
        </w:rPr>
        <w:t xml:space="preserve"> </w:t>
      </w:r>
      <w:r w:rsidRPr="006025FD">
        <w:rPr>
          <w:b/>
          <w:bCs/>
        </w:rPr>
        <w:t>роста</w:t>
      </w:r>
      <w:r w:rsidRPr="006025FD">
        <w:rPr>
          <w:b/>
        </w:rPr>
        <w:t xml:space="preserve"> организаций</w:t>
      </w:r>
      <w:r w:rsidRPr="006025FD">
        <w:t xml:space="preserve"> в повышении потенциала доброжелательности, вежливости, компетентности работников организаций </w:t>
      </w:r>
      <w:r w:rsidRPr="006025FD">
        <w:rPr>
          <w:rFonts w:eastAsia="Calibri"/>
          <w:lang w:eastAsia="en-US"/>
        </w:rPr>
        <w:t xml:space="preserve">в соответствии с требованиями законодательства являются </w:t>
      </w:r>
      <w:r>
        <w:rPr>
          <w:rFonts w:eastAsia="Calibri"/>
          <w:lang w:eastAsia="en-US"/>
        </w:rPr>
        <w:t xml:space="preserve">показатели, значения  </w:t>
      </w:r>
      <w:r w:rsidRPr="00DF57F3">
        <w:t xml:space="preserve"> </w:t>
      </w:r>
      <w:r>
        <w:t xml:space="preserve">по которым </w:t>
      </w:r>
      <w:r w:rsidRPr="006025FD">
        <w:t>ниже среднего</w:t>
      </w:r>
      <w:r w:rsidRPr="006025FD">
        <w:rPr>
          <w:rFonts w:eastAsia="Calibri"/>
          <w:lang w:eastAsia="en-US"/>
        </w:rPr>
        <w:t>:</w:t>
      </w:r>
    </w:p>
    <w:p w:rsidR="007D147E" w:rsidRDefault="007D147E" w:rsidP="007D147E">
      <w:pPr>
        <w:tabs>
          <w:tab w:val="left" w:pos="426"/>
          <w:tab w:val="left" w:pos="567"/>
        </w:tabs>
        <w:jc w:val="both"/>
      </w:pPr>
      <w:r w:rsidRPr="006025FD">
        <w:t xml:space="preserve">- </w:t>
      </w:r>
      <w:r>
        <w:t>увеличение</w:t>
      </w:r>
      <w:r w:rsidRPr="006025FD">
        <w:t xml:space="preserve"> доли работников (кроме административно-управленческого персонала), прошедших повышение квалификации/профессиональную переподготовку по профилю социальной работы или иной осуществляемой в организаци</w:t>
      </w:r>
      <w:r>
        <w:t>ях</w:t>
      </w:r>
      <w:r w:rsidRPr="006025FD">
        <w:t xml:space="preserve"> социаль</w:t>
      </w:r>
      <w:r>
        <w:t xml:space="preserve">ного обслуживания деятельности за последние три года </w:t>
      </w:r>
      <w:r w:rsidRPr="006025FD">
        <w:t xml:space="preserve"> от общего числа работников (0,1 балла из 1,0 </w:t>
      </w:r>
      <w:r>
        <w:t xml:space="preserve">балла </w:t>
      </w:r>
      <w:r w:rsidRPr="006025FD">
        <w:t xml:space="preserve">максимально </w:t>
      </w:r>
      <w:r w:rsidRPr="008A2DD8">
        <w:t>возможных)</w:t>
      </w:r>
      <w:r>
        <w:t xml:space="preserve">. Важно </w:t>
      </w:r>
      <w:r w:rsidRPr="001A543D">
        <w:t>создание системы и  условий для  систематического повышение уровня образования работников по профилю социальной работы</w:t>
      </w:r>
      <w:r>
        <w:t>;</w:t>
      </w:r>
      <w:r w:rsidRPr="006025FD">
        <w:t xml:space="preserve"> </w:t>
      </w:r>
    </w:p>
    <w:p w:rsidR="007D147E" w:rsidRPr="006025FD" w:rsidRDefault="007D147E" w:rsidP="007D147E">
      <w:pPr>
        <w:tabs>
          <w:tab w:val="left" w:pos="426"/>
          <w:tab w:val="left" w:pos="567"/>
        </w:tabs>
        <w:jc w:val="both"/>
      </w:pPr>
      <w:r w:rsidRPr="006025FD">
        <w:t>- повышение образовательного потенциала работников (0,7 балла из 3,0 максимально возможны</w:t>
      </w:r>
      <w:r w:rsidRPr="008A2DD8">
        <w:t>х),</w:t>
      </w:r>
      <w:r w:rsidRPr="006025FD">
        <w:t xml:space="preserve"> </w:t>
      </w:r>
    </w:p>
    <w:p w:rsidR="007D147E" w:rsidRPr="008A2DD8" w:rsidRDefault="007D147E" w:rsidP="007D147E">
      <w:pPr>
        <w:jc w:val="both"/>
      </w:pPr>
      <w:r>
        <w:t xml:space="preserve">- </w:t>
      </w:r>
      <w:r w:rsidRPr="008A2DD8">
        <w:t>повышение профессионального потенциала работников (2,5 балла из 7,0 максимально возможных) Необходимо составление планов долгосрочных мероприятий по повышению образовательного уровня работников организаций социального обслуживания;</w:t>
      </w:r>
    </w:p>
    <w:p w:rsidR="007D147E" w:rsidRPr="006025FD" w:rsidRDefault="007D147E" w:rsidP="007D147E">
      <w:pPr>
        <w:tabs>
          <w:tab w:val="left" w:pos="426"/>
          <w:tab w:val="left" w:pos="567"/>
        </w:tabs>
        <w:jc w:val="both"/>
      </w:pPr>
      <w:r w:rsidRPr="008A2DD8">
        <w:t>-</w:t>
      </w:r>
      <w:r>
        <w:t xml:space="preserve"> </w:t>
      </w:r>
      <w:r w:rsidRPr="008A2DD8">
        <w:t>повышение командного потенциала коллектива работников (1,5 балла из 4,0 максимально возможных)</w:t>
      </w:r>
      <w:r>
        <w:rPr>
          <w:rFonts w:eastAsia="Calibri"/>
          <w:lang w:eastAsia="en-US"/>
        </w:rPr>
        <w:t xml:space="preserve">. </w:t>
      </w:r>
      <w:r w:rsidRPr="008A2DD8">
        <w:rPr>
          <w:rFonts w:eastAsia="Calibri"/>
          <w:lang w:eastAsia="en-US"/>
        </w:rPr>
        <w:t xml:space="preserve">Важно привлекать работников </w:t>
      </w:r>
      <w:r>
        <w:rPr>
          <w:rFonts w:eastAsia="Calibri"/>
          <w:lang w:eastAsia="en-US"/>
        </w:rPr>
        <w:t xml:space="preserve">организаций </w:t>
      </w:r>
      <w:r w:rsidRPr="008A2DD8">
        <w:rPr>
          <w:rFonts w:eastAsia="Calibri"/>
          <w:lang w:eastAsia="en-US"/>
        </w:rPr>
        <w:t xml:space="preserve">для </w:t>
      </w:r>
      <w:r w:rsidRPr="008A2DD8">
        <w:t>участия в сотворческой деятельности команды.</w:t>
      </w:r>
    </w:p>
    <w:p w:rsidR="007D147E" w:rsidRDefault="007D147E" w:rsidP="007D147E">
      <w:pPr>
        <w:tabs>
          <w:tab w:val="left" w:pos="426"/>
          <w:tab w:val="left" w:pos="567"/>
        </w:tabs>
        <w:ind w:firstLine="708"/>
        <w:jc w:val="both"/>
      </w:pPr>
      <w:r w:rsidRPr="006025FD">
        <w:t xml:space="preserve">В целом из </w:t>
      </w:r>
      <w:r w:rsidRPr="00AA5432">
        <w:rPr>
          <w:b/>
        </w:rPr>
        <w:t>17,0</w:t>
      </w:r>
      <w:r w:rsidRPr="006025FD">
        <w:t xml:space="preserve"> максимально возможных баллов по исследуемому критерию </w:t>
      </w:r>
      <w:r>
        <w:t>достигнуты следующие результаты:</w:t>
      </w:r>
    </w:p>
    <w:p w:rsidR="007D147E" w:rsidRPr="00A94A6F" w:rsidRDefault="007D147E" w:rsidP="007D147E">
      <w:pPr>
        <w:tabs>
          <w:tab w:val="left" w:pos="426"/>
          <w:tab w:val="left" w:pos="567"/>
        </w:tabs>
        <w:rPr>
          <w:b/>
        </w:rPr>
      </w:pPr>
      <w:r w:rsidRPr="00A458C9">
        <w:rPr>
          <w:rFonts w:eastAsia="Calibri"/>
          <w:i/>
          <w:lang w:eastAsia="en-US"/>
        </w:rPr>
        <w:t xml:space="preserve">По </w:t>
      </w:r>
      <w:r w:rsidRPr="00A458C9">
        <w:rPr>
          <w:i/>
        </w:rPr>
        <w:t>стационарной форме социального</w:t>
      </w:r>
      <w:r w:rsidRPr="006025FD">
        <w:t xml:space="preserve"> </w:t>
      </w:r>
      <w:r w:rsidRPr="00A458C9">
        <w:rPr>
          <w:i/>
        </w:rPr>
        <w:t>обслуживания</w:t>
      </w:r>
      <w:r w:rsidRPr="006025FD">
        <w:t xml:space="preserve"> </w:t>
      </w:r>
      <w:r w:rsidRPr="006025FD">
        <w:rPr>
          <w:rFonts w:eastAsia="Calibri"/>
          <w:lang w:eastAsia="en-US"/>
        </w:rPr>
        <w:t xml:space="preserve">– </w:t>
      </w:r>
      <w:r>
        <w:rPr>
          <w:b/>
        </w:rPr>
        <w:t xml:space="preserve">6,4 </w:t>
      </w:r>
      <w:r w:rsidRPr="006025FD">
        <w:rPr>
          <w:rFonts w:eastAsia="Calibri"/>
          <w:lang w:eastAsia="en-US"/>
        </w:rPr>
        <w:t>балл</w:t>
      </w:r>
      <w:r>
        <w:rPr>
          <w:rFonts w:eastAsia="Calibri"/>
          <w:lang w:eastAsia="en-US"/>
        </w:rPr>
        <w:t>ов</w:t>
      </w:r>
      <w:r w:rsidRPr="006025FD">
        <w:rPr>
          <w:rFonts w:eastAsia="Calibri"/>
          <w:lang w:eastAsia="en-US"/>
        </w:rPr>
        <w:t xml:space="preserve">, что составляет </w:t>
      </w:r>
      <w:r>
        <w:rPr>
          <w:rFonts w:eastAsia="Calibri"/>
          <w:lang w:eastAsia="en-US"/>
        </w:rPr>
        <w:t>3</w:t>
      </w:r>
      <w:r>
        <w:rPr>
          <w:b/>
        </w:rPr>
        <w:t>8</w:t>
      </w:r>
      <w:r w:rsidRPr="006025FD">
        <w:rPr>
          <w:rFonts w:eastAsia="Calibri"/>
          <w:b/>
          <w:lang w:eastAsia="en-US"/>
        </w:rPr>
        <w:t>%</w:t>
      </w:r>
      <w:r>
        <w:rPr>
          <w:rFonts w:eastAsia="Calibri"/>
          <w:lang w:eastAsia="en-US"/>
        </w:rPr>
        <w:t xml:space="preserve">               от </w:t>
      </w:r>
      <w:r w:rsidRPr="006025FD">
        <w:rPr>
          <w:rFonts w:eastAsia="Calibri"/>
          <w:lang w:eastAsia="en-US"/>
        </w:rPr>
        <w:t>максимального значения</w:t>
      </w:r>
      <w:r w:rsidRPr="00A94A6F">
        <w:rPr>
          <w:rFonts w:eastAsia="Calibri"/>
          <w:lang w:eastAsia="en-US"/>
        </w:rPr>
        <w:t xml:space="preserve">, </w:t>
      </w:r>
      <w:r w:rsidRPr="00A94A6F">
        <w:t xml:space="preserve">в т.ч. по федеральным показателям – </w:t>
      </w:r>
      <w:r>
        <w:rPr>
          <w:b/>
        </w:rPr>
        <w:t xml:space="preserve">1,7 </w:t>
      </w:r>
      <w:r w:rsidRPr="00A94A6F">
        <w:t>баллов</w:t>
      </w:r>
      <w:r>
        <w:t xml:space="preserve">, что составляет </w:t>
      </w:r>
      <w:r>
        <w:rPr>
          <w:b/>
        </w:rPr>
        <w:t>56,6</w:t>
      </w:r>
      <w:r w:rsidRPr="00A94A6F">
        <w:t xml:space="preserve">%, </w:t>
      </w:r>
      <w:r>
        <w:t xml:space="preserve">по </w:t>
      </w:r>
      <w:r w:rsidRPr="00A94A6F">
        <w:t xml:space="preserve">региональным показателям </w:t>
      </w:r>
      <w:r>
        <w:t>–</w:t>
      </w:r>
      <w:r w:rsidRPr="00A94A6F">
        <w:t xml:space="preserve"> </w:t>
      </w:r>
      <w:r>
        <w:rPr>
          <w:b/>
        </w:rPr>
        <w:t xml:space="preserve">4,7 </w:t>
      </w:r>
      <w:r w:rsidRPr="00A94A6F">
        <w:t>балл</w:t>
      </w:r>
      <w:r>
        <w:t xml:space="preserve">ов, что составляет </w:t>
      </w:r>
      <w:r w:rsidRPr="00A94A6F">
        <w:t xml:space="preserve"> </w:t>
      </w:r>
      <w:r>
        <w:rPr>
          <w:b/>
        </w:rPr>
        <w:t>33,5</w:t>
      </w:r>
      <w:r w:rsidRPr="00A94A6F">
        <w:t>%;</w:t>
      </w:r>
      <w:r w:rsidRPr="006025FD">
        <w:rPr>
          <w:rFonts w:eastAsia="Calibri"/>
          <w:lang w:eastAsia="en-US"/>
        </w:rPr>
        <w:t xml:space="preserve"> </w:t>
      </w:r>
    </w:p>
    <w:p w:rsidR="007D147E" w:rsidRDefault="007D147E" w:rsidP="007D147E">
      <w:pPr>
        <w:tabs>
          <w:tab w:val="left" w:pos="426"/>
          <w:tab w:val="left" w:pos="567"/>
        </w:tabs>
        <w:rPr>
          <w:b/>
        </w:rPr>
      </w:pPr>
      <w:r w:rsidRPr="00A458C9">
        <w:rPr>
          <w:rFonts w:eastAsia="Calibri"/>
          <w:i/>
          <w:lang w:eastAsia="en-US"/>
        </w:rPr>
        <w:t>По форме социального обслуживания на дому</w:t>
      </w:r>
      <w:r w:rsidRPr="006025FD">
        <w:rPr>
          <w:rFonts w:eastAsia="Calibri"/>
          <w:lang w:eastAsia="en-US"/>
        </w:rPr>
        <w:t xml:space="preserve"> – </w:t>
      </w:r>
      <w:r>
        <w:rPr>
          <w:b/>
        </w:rPr>
        <w:t xml:space="preserve">7,3 </w:t>
      </w:r>
      <w:r w:rsidRPr="006025FD">
        <w:rPr>
          <w:rFonts w:eastAsia="Calibri"/>
          <w:lang w:eastAsia="en-US"/>
        </w:rPr>
        <w:t>балл</w:t>
      </w:r>
      <w:r>
        <w:rPr>
          <w:rFonts w:eastAsia="Calibri"/>
          <w:lang w:eastAsia="en-US"/>
        </w:rPr>
        <w:t>ов</w:t>
      </w:r>
      <w:r w:rsidRPr="006025FD">
        <w:rPr>
          <w:rFonts w:eastAsia="Calibri"/>
          <w:lang w:eastAsia="en-US"/>
        </w:rPr>
        <w:t xml:space="preserve">, что составляет </w:t>
      </w:r>
      <w:r>
        <w:rPr>
          <w:b/>
        </w:rPr>
        <w:t>43</w:t>
      </w:r>
      <w:r w:rsidRPr="006025FD">
        <w:rPr>
          <w:rFonts w:eastAsia="Calibri"/>
          <w:b/>
          <w:lang w:eastAsia="en-US"/>
        </w:rPr>
        <w:t>%</w:t>
      </w:r>
      <w:r w:rsidRPr="006025FD">
        <w:rPr>
          <w:rFonts w:eastAsia="Calibri"/>
          <w:lang w:eastAsia="en-US"/>
        </w:rPr>
        <w:t xml:space="preserve">              от мак</w:t>
      </w:r>
      <w:r>
        <w:rPr>
          <w:rFonts w:eastAsia="Calibri"/>
          <w:lang w:eastAsia="en-US"/>
        </w:rPr>
        <w:t xml:space="preserve">симального значения по критерию, </w:t>
      </w:r>
      <w:r w:rsidRPr="00FF30E3">
        <w:t xml:space="preserve">в т.ч. по федеральным показателям – </w:t>
      </w:r>
      <w:r>
        <w:rPr>
          <w:b/>
        </w:rPr>
        <w:t xml:space="preserve">2,5 </w:t>
      </w:r>
      <w:r w:rsidRPr="00FF30E3">
        <w:t xml:space="preserve">балла, что составляет  </w:t>
      </w:r>
      <w:r>
        <w:rPr>
          <w:b/>
        </w:rPr>
        <w:t>83,3</w:t>
      </w:r>
      <w:r w:rsidRPr="00FF30E3">
        <w:t xml:space="preserve">%, по  региональным показателям - </w:t>
      </w:r>
      <w:r>
        <w:rPr>
          <w:b/>
        </w:rPr>
        <w:t xml:space="preserve">4,8 </w:t>
      </w:r>
      <w:r>
        <w:t>б</w:t>
      </w:r>
      <w:r w:rsidRPr="00FF30E3">
        <w:t>алл</w:t>
      </w:r>
      <w:r>
        <w:t>ов</w:t>
      </w:r>
      <w:r w:rsidRPr="00FF30E3">
        <w:t xml:space="preserve">, что составляет  </w:t>
      </w:r>
      <w:r w:rsidRPr="0072066D">
        <w:rPr>
          <w:b/>
        </w:rPr>
        <w:t>34</w:t>
      </w:r>
      <w:r>
        <w:t>,</w:t>
      </w:r>
      <w:r>
        <w:rPr>
          <w:b/>
        </w:rPr>
        <w:t>2</w:t>
      </w:r>
      <w:r w:rsidRPr="00F3107A">
        <w:rPr>
          <w:b/>
        </w:rPr>
        <w:t>%</w:t>
      </w:r>
      <w:r>
        <w:rPr>
          <w:b/>
        </w:rPr>
        <w:t>.</w:t>
      </w:r>
    </w:p>
    <w:p w:rsidR="007D147E" w:rsidRPr="00E82DE2" w:rsidRDefault="007D147E" w:rsidP="007D147E">
      <w:pPr>
        <w:tabs>
          <w:tab w:val="left" w:pos="426"/>
          <w:tab w:val="left" w:pos="567"/>
        </w:tabs>
        <w:jc w:val="both"/>
        <w:rPr>
          <w:rFonts w:eastAsia="Calibri"/>
          <w:b/>
          <w:lang w:eastAsia="en-US"/>
        </w:rPr>
      </w:pPr>
      <w:r w:rsidRPr="00E82DE2">
        <w:rPr>
          <w:rFonts w:eastAsia="Calibri"/>
          <w:b/>
          <w:lang w:eastAsia="en-US"/>
        </w:rPr>
        <w:t xml:space="preserve">Выводы по состоянию уровня доброжелательности, вежливости и компетентности работников </w:t>
      </w:r>
      <w:r w:rsidRPr="00E82DE2">
        <w:rPr>
          <w:b/>
        </w:rPr>
        <w:t>организаций</w:t>
      </w:r>
      <w:r w:rsidRPr="00E82DE2">
        <w:rPr>
          <w:rFonts w:eastAsia="Calibri"/>
          <w:b/>
          <w:lang w:eastAsia="en-US"/>
        </w:rPr>
        <w:t>:</w:t>
      </w:r>
    </w:p>
    <w:p w:rsidR="007D147E" w:rsidRDefault="007D147E" w:rsidP="007D147E">
      <w:pPr>
        <w:tabs>
          <w:tab w:val="left" w:pos="426"/>
          <w:tab w:val="left" w:pos="567"/>
        </w:tabs>
        <w:jc w:val="both"/>
        <w:rPr>
          <w:rFonts w:eastAsia="Calibri"/>
          <w:lang w:eastAsia="en-US"/>
        </w:rPr>
      </w:pPr>
      <w:r w:rsidRPr="006025FD">
        <w:rPr>
          <w:rFonts w:eastAsia="Calibri"/>
          <w:lang w:eastAsia="en-US"/>
        </w:rPr>
        <w:t>1</w:t>
      </w:r>
      <w:r>
        <w:rPr>
          <w:rFonts w:eastAsia="Calibri"/>
          <w:lang w:eastAsia="en-US"/>
        </w:rPr>
        <w:t xml:space="preserve">. </w:t>
      </w:r>
      <w:r w:rsidRPr="006025FD">
        <w:rPr>
          <w:rFonts w:eastAsia="Calibri"/>
          <w:lang w:eastAsia="en-US"/>
        </w:rPr>
        <w:t>Получатели услуг всех организаций высоко оценивают уровень доброжелательности, вежливости, компетентности работников организаций социального обслуживания.</w:t>
      </w:r>
    </w:p>
    <w:p w:rsidR="007D147E" w:rsidRDefault="007D147E" w:rsidP="007D147E">
      <w:pPr>
        <w:tabs>
          <w:tab w:val="left" w:pos="426"/>
          <w:tab w:val="left" w:pos="567"/>
        </w:tabs>
        <w:jc w:val="both"/>
        <w:rPr>
          <w:rFonts w:eastAsia="Calibri"/>
          <w:lang w:eastAsia="en-US"/>
        </w:rPr>
      </w:pPr>
      <w:r>
        <w:rPr>
          <w:rFonts w:eastAsia="Calibri"/>
          <w:lang w:eastAsia="en-US"/>
        </w:rPr>
        <w:t>2. В о</w:t>
      </w:r>
      <w:r w:rsidRPr="0080261F">
        <w:rPr>
          <w:rFonts w:eastAsia="Calibri"/>
          <w:lang w:eastAsia="en-US"/>
        </w:rPr>
        <w:t>рганизаци</w:t>
      </w:r>
      <w:r>
        <w:rPr>
          <w:rFonts w:eastAsia="Calibri"/>
          <w:lang w:eastAsia="en-US"/>
        </w:rPr>
        <w:t>ях</w:t>
      </w:r>
      <w:r w:rsidRPr="0080261F">
        <w:rPr>
          <w:rFonts w:eastAsia="Calibri"/>
          <w:lang w:eastAsia="en-US"/>
        </w:rPr>
        <w:t xml:space="preserve"> созда</w:t>
      </w:r>
      <w:r>
        <w:rPr>
          <w:rFonts w:eastAsia="Calibri"/>
          <w:lang w:eastAsia="en-US"/>
        </w:rPr>
        <w:t>ются</w:t>
      </w:r>
      <w:r w:rsidRPr="0080261F">
        <w:rPr>
          <w:rFonts w:eastAsia="Calibri"/>
          <w:lang w:eastAsia="en-US"/>
        </w:rPr>
        <w:t xml:space="preserve"> </w:t>
      </w:r>
      <w:r>
        <w:rPr>
          <w:rFonts w:eastAsia="Calibri"/>
          <w:lang w:eastAsia="en-US"/>
        </w:rPr>
        <w:t xml:space="preserve">необходимые </w:t>
      </w:r>
      <w:r w:rsidRPr="0080261F">
        <w:rPr>
          <w:rFonts w:eastAsia="Calibri"/>
          <w:lang w:eastAsia="en-US"/>
        </w:rPr>
        <w:t xml:space="preserve">условия  для проявления работниками навыков и компетенций, влияющих на повышение качества </w:t>
      </w:r>
      <w:r>
        <w:rPr>
          <w:rFonts w:eastAsia="Calibri"/>
          <w:lang w:eastAsia="en-US"/>
        </w:rPr>
        <w:t>оказания социальных услуг</w:t>
      </w:r>
      <w:r w:rsidRPr="0080261F">
        <w:rPr>
          <w:rFonts w:eastAsia="Calibri"/>
          <w:lang w:eastAsia="en-US"/>
        </w:rPr>
        <w:t xml:space="preserve">. </w:t>
      </w:r>
    </w:p>
    <w:p w:rsidR="007D147E" w:rsidRPr="0080261F" w:rsidRDefault="007D147E" w:rsidP="007D147E">
      <w:pPr>
        <w:jc w:val="both"/>
        <w:rPr>
          <w:rFonts w:eastAsia="Calibri"/>
          <w:lang w:eastAsia="en-US"/>
        </w:rPr>
      </w:pPr>
      <w:r>
        <w:rPr>
          <w:rFonts w:eastAsia="Calibri"/>
          <w:lang w:eastAsia="en-US"/>
        </w:rPr>
        <w:t>3. В о</w:t>
      </w:r>
      <w:r w:rsidRPr="0080261F">
        <w:rPr>
          <w:rFonts w:eastAsia="Calibri"/>
          <w:lang w:eastAsia="en-US"/>
        </w:rPr>
        <w:t>рганизаци</w:t>
      </w:r>
      <w:r>
        <w:rPr>
          <w:rFonts w:eastAsia="Calibri"/>
          <w:lang w:eastAsia="en-US"/>
        </w:rPr>
        <w:t>ях</w:t>
      </w:r>
      <w:r w:rsidRPr="0080261F">
        <w:rPr>
          <w:rFonts w:eastAsia="Calibri"/>
          <w:lang w:eastAsia="en-US"/>
        </w:rPr>
        <w:t xml:space="preserve"> </w:t>
      </w:r>
      <w:r>
        <w:rPr>
          <w:rFonts w:eastAsia="Calibri"/>
          <w:lang w:eastAsia="en-US"/>
        </w:rPr>
        <w:t xml:space="preserve">используются имеющиеся возможности </w:t>
      </w:r>
      <w:r w:rsidRPr="0080261F">
        <w:rPr>
          <w:rFonts w:eastAsia="Calibri"/>
          <w:lang w:eastAsia="en-US"/>
        </w:rPr>
        <w:t>д</w:t>
      </w:r>
      <w:r>
        <w:rPr>
          <w:rFonts w:eastAsia="Calibri"/>
          <w:lang w:eastAsia="en-US"/>
        </w:rPr>
        <w:t xml:space="preserve">ля повышения образовательного и </w:t>
      </w:r>
      <w:r w:rsidRPr="0080261F">
        <w:rPr>
          <w:rFonts w:eastAsia="Calibri"/>
          <w:lang w:eastAsia="en-US"/>
        </w:rPr>
        <w:t>профессионального  уровня  работников.</w:t>
      </w:r>
    </w:p>
    <w:p w:rsidR="007D147E" w:rsidRPr="006025FD" w:rsidRDefault="007D147E" w:rsidP="007D147E">
      <w:pPr>
        <w:tabs>
          <w:tab w:val="left" w:pos="426"/>
          <w:tab w:val="left" w:pos="567"/>
        </w:tabs>
        <w:jc w:val="both"/>
        <w:rPr>
          <w:rFonts w:eastAsia="Calibri"/>
          <w:lang w:eastAsia="en-US"/>
        </w:rPr>
      </w:pPr>
    </w:p>
    <w:p w:rsidR="007D147E" w:rsidRPr="00E82DE2" w:rsidRDefault="007D147E" w:rsidP="007D147E">
      <w:pPr>
        <w:tabs>
          <w:tab w:val="left" w:pos="426"/>
          <w:tab w:val="left" w:pos="567"/>
        </w:tabs>
        <w:jc w:val="both"/>
        <w:rPr>
          <w:rFonts w:eastAsia="Calibri"/>
          <w:b/>
          <w:lang w:eastAsia="en-US"/>
        </w:rPr>
      </w:pPr>
      <w:r w:rsidRPr="00E82DE2">
        <w:rPr>
          <w:rFonts w:eastAsia="Calibri"/>
          <w:b/>
          <w:lang w:eastAsia="en-US"/>
        </w:rPr>
        <w:t xml:space="preserve">Рекомендации по повышению уровня доброжелательности, вежливости и компетентности работников </w:t>
      </w:r>
      <w:r w:rsidRPr="00E82DE2">
        <w:rPr>
          <w:b/>
        </w:rPr>
        <w:t>организаций</w:t>
      </w:r>
      <w:r w:rsidRPr="00E82DE2">
        <w:rPr>
          <w:rFonts w:eastAsia="Calibri"/>
          <w:b/>
          <w:lang w:eastAsia="en-US"/>
        </w:rPr>
        <w:t>:</w:t>
      </w:r>
    </w:p>
    <w:p w:rsidR="007D147E" w:rsidRPr="006025FD" w:rsidRDefault="007D147E" w:rsidP="007D147E">
      <w:pPr>
        <w:tabs>
          <w:tab w:val="left" w:pos="426"/>
          <w:tab w:val="left" w:pos="567"/>
        </w:tabs>
        <w:jc w:val="both"/>
        <w:rPr>
          <w:rFonts w:eastAsia="Calibri"/>
          <w:lang w:eastAsia="en-US"/>
        </w:rPr>
      </w:pPr>
      <w:r w:rsidRPr="006025FD">
        <w:rPr>
          <w:rFonts w:eastAsia="Calibri"/>
          <w:lang w:eastAsia="en-US"/>
        </w:rPr>
        <w:t>1.</w:t>
      </w:r>
      <w:r>
        <w:rPr>
          <w:rFonts w:eastAsia="Calibri"/>
          <w:lang w:eastAsia="en-US"/>
        </w:rPr>
        <w:t xml:space="preserve"> </w:t>
      </w:r>
      <w:r w:rsidRPr="006025FD">
        <w:rPr>
          <w:rFonts w:eastAsia="Calibri"/>
          <w:lang w:eastAsia="en-US"/>
        </w:rPr>
        <w:t xml:space="preserve">Важно в целях повышения профессионального потенциала работников выстроить систему повышения квалификации/переподготовку по </w:t>
      </w:r>
      <w:r>
        <w:rPr>
          <w:rFonts w:eastAsia="Calibri"/>
          <w:lang w:eastAsia="en-US"/>
        </w:rPr>
        <w:t>их основному профилю деятельности, в том числе с использованием собственных научно-методических ресурсов  организаций.</w:t>
      </w:r>
    </w:p>
    <w:p w:rsidR="007D147E" w:rsidRPr="006025FD" w:rsidRDefault="007D147E" w:rsidP="007D147E">
      <w:pPr>
        <w:tabs>
          <w:tab w:val="left" w:pos="426"/>
          <w:tab w:val="left" w:pos="567"/>
        </w:tabs>
        <w:jc w:val="both"/>
        <w:rPr>
          <w:rFonts w:eastAsia="Calibri"/>
          <w:lang w:eastAsia="en-US"/>
        </w:rPr>
      </w:pPr>
      <w:r w:rsidRPr="006025FD">
        <w:rPr>
          <w:rFonts w:eastAsia="Calibri"/>
          <w:lang w:eastAsia="en-US"/>
        </w:rPr>
        <w:t>2.</w:t>
      </w:r>
      <w:r>
        <w:rPr>
          <w:rFonts w:eastAsia="Calibri"/>
          <w:lang w:eastAsia="en-US"/>
        </w:rPr>
        <w:t xml:space="preserve"> </w:t>
      </w:r>
      <w:r w:rsidRPr="006025FD">
        <w:rPr>
          <w:rFonts w:eastAsia="Calibri"/>
          <w:lang w:eastAsia="en-US"/>
        </w:rPr>
        <w:t>Важно поддерживать работников</w:t>
      </w:r>
      <w:r>
        <w:rPr>
          <w:rFonts w:eastAsia="Calibri"/>
          <w:lang w:eastAsia="en-US"/>
        </w:rPr>
        <w:t xml:space="preserve"> организаций</w:t>
      </w:r>
      <w:r w:rsidRPr="006025FD">
        <w:rPr>
          <w:rFonts w:eastAsia="Calibri"/>
          <w:lang w:eastAsia="en-US"/>
        </w:rPr>
        <w:t xml:space="preserve">, </w:t>
      </w:r>
      <w:r>
        <w:rPr>
          <w:rFonts w:eastAsia="Calibri"/>
          <w:lang w:eastAsia="en-US"/>
        </w:rPr>
        <w:t>готовых</w:t>
      </w:r>
      <w:r w:rsidRPr="006025FD">
        <w:rPr>
          <w:rFonts w:eastAsia="Calibri"/>
          <w:lang w:eastAsia="en-US"/>
        </w:rPr>
        <w:t xml:space="preserve"> повы</w:t>
      </w:r>
      <w:r>
        <w:rPr>
          <w:rFonts w:eastAsia="Calibri"/>
          <w:lang w:eastAsia="en-US"/>
        </w:rPr>
        <w:t>шать</w:t>
      </w:r>
      <w:r w:rsidRPr="006025FD">
        <w:rPr>
          <w:rFonts w:eastAsia="Calibri"/>
          <w:lang w:eastAsia="en-US"/>
        </w:rPr>
        <w:t xml:space="preserve"> свой о</w:t>
      </w:r>
      <w:r>
        <w:rPr>
          <w:rFonts w:eastAsia="Calibri"/>
          <w:lang w:eastAsia="en-US"/>
        </w:rPr>
        <w:t xml:space="preserve">бразовательный уровень для повышения качества оказания социальных услуг. </w:t>
      </w:r>
    </w:p>
    <w:p w:rsidR="007D147E" w:rsidRPr="006025FD" w:rsidRDefault="007D147E" w:rsidP="007D147E">
      <w:pPr>
        <w:tabs>
          <w:tab w:val="left" w:pos="426"/>
          <w:tab w:val="left" w:pos="567"/>
        </w:tabs>
        <w:jc w:val="both"/>
        <w:rPr>
          <w:rFonts w:eastAsia="Calibri"/>
          <w:lang w:eastAsia="en-US"/>
        </w:rPr>
      </w:pPr>
      <w:r w:rsidRPr="006025FD">
        <w:rPr>
          <w:rFonts w:eastAsia="Calibri"/>
          <w:lang w:eastAsia="en-US"/>
        </w:rPr>
        <w:t>3.</w:t>
      </w:r>
      <w:r>
        <w:rPr>
          <w:rFonts w:eastAsia="Calibri"/>
          <w:lang w:eastAsia="en-US"/>
        </w:rPr>
        <w:t xml:space="preserve"> </w:t>
      </w:r>
      <w:r w:rsidRPr="006025FD">
        <w:rPr>
          <w:rFonts w:eastAsia="Calibri"/>
          <w:lang w:eastAsia="en-US"/>
        </w:rPr>
        <w:t xml:space="preserve">Важно привлекать специалистов </w:t>
      </w:r>
      <w:r>
        <w:rPr>
          <w:rFonts w:eastAsia="Calibri"/>
          <w:lang w:eastAsia="en-US"/>
        </w:rPr>
        <w:t xml:space="preserve">организаций </w:t>
      </w:r>
      <w:r w:rsidRPr="006025FD">
        <w:rPr>
          <w:rFonts w:eastAsia="Calibri"/>
          <w:lang w:eastAsia="en-US"/>
        </w:rPr>
        <w:t>к разработке авторских инновац</w:t>
      </w:r>
      <w:r>
        <w:rPr>
          <w:rFonts w:eastAsia="Calibri"/>
          <w:lang w:eastAsia="en-US"/>
        </w:rPr>
        <w:t xml:space="preserve">ионных методик и проектов, </w:t>
      </w:r>
      <w:r w:rsidRPr="006025FD">
        <w:rPr>
          <w:rFonts w:eastAsia="Calibri"/>
          <w:lang w:eastAsia="en-US"/>
        </w:rPr>
        <w:t xml:space="preserve"> распространению имеющегося опыта участия </w:t>
      </w:r>
      <w:r>
        <w:rPr>
          <w:rFonts w:eastAsia="Calibri"/>
          <w:lang w:eastAsia="en-US"/>
        </w:rPr>
        <w:t xml:space="preserve">в проектной деятельности </w:t>
      </w:r>
      <w:r w:rsidRPr="006025FD">
        <w:rPr>
          <w:rFonts w:eastAsia="Calibri"/>
          <w:lang w:eastAsia="en-US"/>
        </w:rPr>
        <w:t>на различных уровнях.</w:t>
      </w:r>
    </w:p>
    <w:p w:rsidR="007D147E" w:rsidRPr="00FB628A" w:rsidRDefault="007D147E" w:rsidP="007D147E">
      <w:pPr>
        <w:jc w:val="both"/>
      </w:pPr>
      <w:r w:rsidRPr="006025FD">
        <w:rPr>
          <w:rFonts w:eastAsia="Calibri"/>
          <w:lang w:eastAsia="en-US"/>
        </w:rPr>
        <w:t>4.</w:t>
      </w:r>
      <w:r>
        <w:rPr>
          <w:rFonts w:eastAsia="Calibri"/>
          <w:lang w:eastAsia="en-US"/>
        </w:rPr>
        <w:t xml:space="preserve"> </w:t>
      </w:r>
      <w:r w:rsidRPr="006025FD">
        <w:rPr>
          <w:rFonts w:eastAsia="Calibri"/>
          <w:lang w:eastAsia="en-US"/>
        </w:rPr>
        <w:t xml:space="preserve">Необходимо продумать систему </w:t>
      </w:r>
      <w:r>
        <w:rPr>
          <w:rFonts w:eastAsia="Calibri"/>
          <w:lang w:eastAsia="en-US"/>
        </w:rPr>
        <w:t xml:space="preserve">мотивационных, организационных и научно-методических </w:t>
      </w:r>
      <w:r w:rsidRPr="006025FD">
        <w:rPr>
          <w:rFonts w:eastAsia="Calibri"/>
          <w:lang w:eastAsia="en-US"/>
        </w:rPr>
        <w:t>мероприятий по повышению командного потенциала организаци</w:t>
      </w:r>
      <w:r>
        <w:rPr>
          <w:rFonts w:eastAsia="Calibri"/>
          <w:lang w:eastAsia="en-US"/>
        </w:rPr>
        <w:t>й</w:t>
      </w:r>
      <w:r w:rsidRPr="006025FD">
        <w:rPr>
          <w:rFonts w:eastAsia="Calibri"/>
          <w:lang w:eastAsia="en-US"/>
        </w:rPr>
        <w:t>.</w:t>
      </w:r>
      <w:r w:rsidRPr="009E3E9A">
        <w:t xml:space="preserve"> </w:t>
      </w:r>
      <w:r w:rsidRPr="002F64F2">
        <w:t>Значимо включ</w:t>
      </w:r>
      <w:r>
        <w:t>ать работников</w:t>
      </w:r>
      <w:r w:rsidRPr="002F64F2">
        <w:t xml:space="preserve"> в развивающие программы, </w:t>
      </w:r>
      <w:r>
        <w:t>позволяющие выстраивать</w:t>
      </w:r>
      <w:r w:rsidRPr="002F64F2">
        <w:t xml:space="preserve"> </w:t>
      </w:r>
      <w:r>
        <w:t xml:space="preserve">ориентиры их совершенствования и </w:t>
      </w:r>
      <w:r w:rsidRPr="002F64F2">
        <w:t>мотивир</w:t>
      </w:r>
      <w:r>
        <w:t>ующие</w:t>
      </w:r>
      <w:r w:rsidRPr="002F64F2">
        <w:t xml:space="preserve"> </w:t>
      </w:r>
      <w:r>
        <w:t xml:space="preserve">к </w:t>
      </w:r>
      <w:r w:rsidRPr="002F64F2">
        <w:t>достижению личностного р</w:t>
      </w:r>
      <w:r>
        <w:t xml:space="preserve">оста и </w:t>
      </w:r>
      <w:r w:rsidRPr="002F64F2">
        <w:t>профессионального мастерства</w:t>
      </w:r>
      <w:r>
        <w:t>, что позволит системно формировать кадровый резерв организаций.</w:t>
      </w:r>
    </w:p>
    <w:p w:rsidR="007D147E" w:rsidRPr="006025FD" w:rsidRDefault="007D147E" w:rsidP="007D147E">
      <w:pPr>
        <w:tabs>
          <w:tab w:val="left" w:pos="426"/>
          <w:tab w:val="left" w:pos="567"/>
        </w:tabs>
        <w:jc w:val="both"/>
        <w:rPr>
          <w:rFonts w:eastAsia="Calibri"/>
          <w:lang w:eastAsia="en-US"/>
        </w:rPr>
      </w:pPr>
      <w:r w:rsidRPr="006025FD">
        <w:rPr>
          <w:rFonts w:eastAsia="Calibri"/>
          <w:lang w:eastAsia="en-US"/>
        </w:rPr>
        <w:t>5.</w:t>
      </w:r>
      <w:r>
        <w:rPr>
          <w:rFonts w:eastAsia="Calibri"/>
          <w:lang w:eastAsia="en-US"/>
        </w:rPr>
        <w:t xml:space="preserve"> </w:t>
      </w:r>
      <w:r w:rsidRPr="006025FD">
        <w:rPr>
          <w:rFonts w:eastAsia="Calibri"/>
          <w:lang w:eastAsia="en-US"/>
        </w:rPr>
        <w:t xml:space="preserve">Необходимо </w:t>
      </w:r>
      <w:r>
        <w:rPr>
          <w:rFonts w:eastAsia="Calibri"/>
          <w:lang w:eastAsia="en-US"/>
        </w:rPr>
        <w:t xml:space="preserve">развивать </w:t>
      </w:r>
      <w:r w:rsidRPr="006025FD">
        <w:rPr>
          <w:rFonts w:eastAsia="Calibri"/>
          <w:lang w:eastAsia="en-US"/>
        </w:rPr>
        <w:t xml:space="preserve"> экспертн</w:t>
      </w:r>
      <w:r>
        <w:rPr>
          <w:rFonts w:eastAsia="Calibri"/>
          <w:lang w:eastAsia="en-US"/>
        </w:rPr>
        <w:t>ые компетенции</w:t>
      </w:r>
      <w:r w:rsidRPr="006025FD">
        <w:rPr>
          <w:rFonts w:eastAsia="Calibri"/>
          <w:lang w:eastAsia="en-US"/>
        </w:rPr>
        <w:t xml:space="preserve"> </w:t>
      </w:r>
      <w:r>
        <w:rPr>
          <w:rFonts w:eastAsia="Calibri"/>
          <w:lang w:eastAsia="en-US"/>
        </w:rPr>
        <w:t>с</w:t>
      </w:r>
      <w:r w:rsidRPr="006025FD">
        <w:rPr>
          <w:rFonts w:eastAsia="Calibri"/>
          <w:lang w:eastAsia="en-US"/>
        </w:rPr>
        <w:t xml:space="preserve">отрудников </w:t>
      </w:r>
      <w:r>
        <w:rPr>
          <w:rFonts w:eastAsia="Calibri"/>
          <w:lang w:eastAsia="en-US"/>
        </w:rPr>
        <w:t>организаций и активно привлекать их к осуществлению внутренней и независимой оценки качества оказания социальных услуг.</w:t>
      </w:r>
    </w:p>
    <w:p w:rsidR="007D147E" w:rsidRDefault="007D147E" w:rsidP="007D147E">
      <w:pPr>
        <w:jc w:val="both"/>
      </w:pPr>
      <w:r>
        <w:lastRenderedPageBreak/>
        <w:t xml:space="preserve">6. </w:t>
      </w:r>
      <w:r w:rsidRPr="002F64F2">
        <w:t xml:space="preserve">Целесообразно реализовать систему мониторинга кадров </w:t>
      </w:r>
      <w:r>
        <w:t xml:space="preserve">с </w:t>
      </w:r>
      <w:r w:rsidRPr="002F64F2">
        <w:t xml:space="preserve">целью выявления </w:t>
      </w:r>
      <w:r>
        <w:t>качества их деятельности, индивидуального и коллективного творческого потенциала и эффективной включенности в оказание социальных услуг.</w:t>
      </w:r>
    </w:p>
    <w:p w:rsidR="007D147E" w:rsidRPr="00C55528" w:rsidRDefault="007D147E" w:rsidP="007D147E">
      <w:pPr>
        <w:jc w:val="both"/>
      </w:pPr>
      <w:r>
        <w:t xml:space="preserve">7. </w:t>
      </w:r>
      <w:r w:rsidRPr="00C55528">
        <w:t xml:space="preserve">Необходимо создавать условия, позволяющие проявлять и повышать навыки </w:t>
      </w:r>
      <w:r>
        <w:t xml:space="preserve">профессионального </w:t>
      </w:r>
      <w:r w:rsidRPr="00C55528">
        <w:t>сотворчества специалистов</w:t>
      </w:r>
      <w:r>
        <w:t xml:space="preserve"> различных организаций</w:t>
      </w:r>
      <w:r w:rsidRPr="00C55528">
        <w:t>, знакомству</w:t>
      </w:r>
      <w:r>
        <w:t xml:space="preserve"> с опытом коллег и презентации</w:t>
      </w:r>
      <w:r w:rsidRPr="00C55528">
        <w:t xml:space="preserve"> опыта работы</w:t>
      </w:r>
      <w:r>
        <w:t xml:space="preserve"> своих коллективов.</w:t>
      </w:r>
    </w:p>
    <w:p w:rsidR="007D147E" w:rsidRDefault="007D147E" w:rsidP="007D147E">
      <w:pPr>
        <w:tabs>
          <w:tab w:val="left" w:pos="426"/>
          <w:tab w:val="left" w:pos="567"/>
        </w:tabs>
        <w:jc w:val="both"/>
      </w:pP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 xml:space="preserve">Критерий </w:t>
      </w:r>
      <w:r w:rsidRPr="006025FD">
        <w:rPr>
          <w:rFonts w:eastAsia="Calibri"/>
          <w:b/>
          <w:lang w:val="en-US" w:eastAsia="en-US"/>
        </w:rPr>
        <w:t>V</w:t>
      </w:r>
      <w:r w:rsidRPr="006025FD">
        <w:rPr>
          <w:rFonts w:eastAsia="Calibri"/>
          <w:b/>
          <w:lang w:eastAsia="en-US"/>
        </w:rPr>
        <w:t>. Удовлетворенность качеством оказания услуг.</w:t>
      </w:r>
    </w:p>
    <w:p w:rsidR="007D147E" w:rsidRPr="006025FD" w:rsidRDefault="007D147E" w:rsidP="007D147E">
      <w:pPr>
        <w:tabs>
          <w:tab w:val="left" w:pos="426"/>
          <w:tab w:val="left" w:pos="567"/>
        </w:tabs>
        <w:jc w:val="both"/>
        <w:rPr>
          <w:color w:val="C00000"/>
        </w:rPr>
      </w:pPr>
      <w:r>
        <w:tab/>
      </w:r>
      <w:r w:rsidRPr="006025FD">
        <w:t xml:space="preserve">Для развития организаций в целом, а также для повышения качества предоставляемых услуг очень важен оценка мониторинг удовлетворенности качеством предоставляемых услуг получателем. </w:t>
      </w:r>
    </w:p>
    <w:p w:rsidR="007D147E" w:rsidRPr="006025FD" w:rsidRDefault="007D147E" w:rsidP="007D147E">
      <w:pPr>
        <w:tabs>
          <w:tab w:val="left" w:pos="426"/>
          <w:tab w:val="left" w:pos="567"/>
        </w:tabs>
        <w:jc w:val="both"/>
      </w:pPr>
      <w:r>
        <w:tab/>
      </w:r>
      <w:r w:rsidRPr="006025FD">
        <w:t>В рамках независимой оценки качества изучение, анализ и обобщение уровня удовлетворенности качеством оказания услуг</w:t>
      </w:r>
      <w:r w:rsidRPr="006025FD">
        <w:rPr>
          <w:rFonts w:eastAsia="Calibri"/>
          <w:lang w:eastAsia="en-US"/>
        </w:rPr>
        <w:t xml:space="preserve"> </w:t>
      </w:r>
      <w:r w:rsidRPr="006025FD">
        <w:t>рассматривалось по следующим показателям:</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федеральные:</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доля получателей социальных услуг, которые положительно оценивают изменение качества жизни в результате получения социальных услуг в организаци</w:t>
      </w:r>
      <w:r>
        <w:rPr>
          <w:rFonts w:ascii="Times New Roman" w:hAnsi="Times New Roman" w:cs="Times New Roman"/>
          <w:i/>
          <w:sz w:val="24"/>
          <w:szCs w:val="24"/>
        </w:rPr>
        <w:t>и</w:t>
      </w:r>
      <w:r w:rsidRPr="006025FD">
        <w:rPr>
          <w:rFonts w:ascii="Times New Roman" w:hAnsi="Times New Roman" w:cs="Times New Roman"/>
          <w:i/>
          <w:sz w:val="24"/>
          <w:szCs w:val="24"/>
        </w:rPr>
        <w:t xml:space="preserve"> социального обслуживания, от числа опрошенных;</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доля получателей социальных услуг, удовлетворенных условиями предоставления социальных услуг, от числа опрошенных, в том числе удовлетворенных;</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 xml:space="preserve">доля получателей социальных услуг, удовлетворенных качеством проводимых мероприятий, имеющих групповой характер (оздоровительных, досуговых), от общего числа опрошенных; </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количество зарегистрированных в организаци</w:t>
      </w:r>
      <w:r>
        <w:rPr>
          <w:rFonts w:ascii="Times New Roman" w:hAnsi="Times New Roman" w:cs="Times New Roman"/>
          <w:i/>
          <w:sz w:val="24"/>
          <w:szCs w:val="24"/>
        </w:rPr>
        <w:t>и</w:t>
      </w:r>
      <w:r w:rsidRPr="006025FD">
        <w:rPr>
          <w:rFonts w:ascii="Times New Roman" w:hAnsi="Times New Roman" w:cs="Times New Roman"/>
          <w:i/>
          <w:sz w:val="24"/>
          <w:szCs w:val="24"/>
        </w:rPr>
        <w:t xml:space="preserve"> социального обслуживания жалоб получателей социальных услуг на качество услуг, предоставленных организацией в отчетном периоде на 100 получателей социальных услуг (в течение года);</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доля получателей социальных услуг, которые готовы рекомендовать организацию социального обслуживания родственникам и знакомым, нуждающимся в социальном обслуживании, от числа опрошенных.</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региональные:</w:t>
      </w:r>
    </w:p>
    <w:p w:rsidR="007D147E" w:rsidRPr="006025FD" w:rsidRDefault="007D147E" w:rsidP="007D147E">
      <w:pPr>
        <w:pStyle w:val="ConsPlusNormal"/>
        <w:tabs>
          <w:tab w:val="left" w:pos="426"/>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6025FD">
        <w:rPr>
          <w:rFonts w:ascii="Times New Roman" w:hAnsi="Times New Roman" w:cs="Times New Roman"/>
          <w:i/>
          <w:sz w:val="24"/>
          <w:szCs w:val="24"/>
        </w:rPr>
        <w:t>продуктивность оказания услуг.</w:t>
      </w:r>
    </w:p>
    <w:p w:rsidR="007D147E" w:rsidRDefault="007D147E" w:rsidP="007D147E">
      <w:pPr>
        <w:tabs>
          <w:tab w:val="left" w:pos="426"/>
          <w:tab w:val="left" w:pos="567"/>
        </w:tabs>
        <w:ind w:firstLine="406"/>
        <w:jc w:val="both"/>
      </w:pPr>
    </w:p>
    <w:p w:rsidR="007D147E" w:rsidRPr="006025FD" w:rsidRDefault="007D147E" w:rsidP="007D147E">
      <w:pPr>
        <w:tabs>
          <w:tab w:val="left" w:pos="426"/>
          <w:tab w:val="left" w:pos="567"/>
        </w:tabs>
        <w:jc w:val="both"/>
      </w:pPr>
      <w:r w:rsidRPr="006025FD">
        <w:t xml:space="preserve">Данные независимой оценки качества по исследуемому критерию представлены в таблице 5.1.                                                                                                              </w:t>
      </w:r>
    </w:p>
    <w:p w:rsidR="007D147E" w:rsidRDefault="007D147E" w:rsidP="007D147E">
      <w:pPr>
        <w:tabs>
          <w:tab w:val="left" w:pos="426"/>
          <w:tab w:val="left" w:pos="567"/>
        </w:tabs>
        <w:ind w:firstLine="406"/>
        <w:jc w:val="right"/>
        <w:rPr>
          <w:sz w:val="20"/>
          <w:szCs w:val="20"/>
        </w:rPr>
      </w:pPr>
    </w:p>
    <w:p w:rsidR="007D147E" w:rsidRPr="006025FD" w:rsidRDefault="007D147E" w:rsidP="007D147E">
      <w:pPr>
        <w:tabs>
          <w:tab w:val="left" w:pos="426"/>
          <w:tab w:val="left" w:pos="567"/>
        </w:tabs>
        <w:ind w:firstLine="406"/>
        <w:jc w:val="right"/>
      </w:pPr>
      <w:r w:rsidRPr="006025FD">
        <w:rPr>
          <w:sz w:val="20"/>
          <w:szCs w:val="20"/>
        </w:rPr>
        <w:t>Таблица 5.1</w:t>
      </w:r>
    </w:p>
    <w:p w:rsidR="007D147E" w:rsidRPr="006025FD" w:rsidRDefault="007D147E" w:rsidP="007D147E">
      <w:pPr>
        <w:tabs>
          <w:tab w:val="left" w:pos="426"/>
          <w:tab w:val="left" w:pos="567"/>
        </w:tabs>
        <w:jc w:val="center"/>
        <w:rPr>
          <w:rFonts w:eastAsia="Calibri"/>
          <w:b/>
          <w:lang w:eastAsia="en-US"/>
        </w:rPr>
      </w:pPr>
      <w:r w:rsidRPr="006025FD">
        <w:rPr>
          <w:b/>
        </w:rPr>
        <w:t>Результаты независимой оценки качества по критерию</w:t>
      </w:r>
    </w:p>
    <w:p w:rsidR="007D147E" w:rsidRDefault="007D147E" w:rsidP="007D147E">
      <w:pPr>
        <w:tabs>
          <w:tab w:val="left" w:pos="426"/>
          <w:tab w:val="left" w:pos="567"/>
        </w:tabs>
        <w:jc w:val="center"/>
        <w:rPr>
          <w:b/>
        </w:rPr>
      </w:pPr>
      <w:r w:rsidRPr="006025FD">
        <w:rPr>
          <w:b/>
        </w:rPr>
        <w:t>«Удовлетворенность качеством оказания услуг»</w:t>
      </w:r>
    </w:p>
    <w:p w:rsidR="007D147E" w:rsidRPr="00C80C7C" w:rsidRDefault="007D147E" w:rsidP="007D147E">
      <w:pPr>
        <w:tabs>
          <w:tab w:val="left" w:pos="426"/>
          <w:tab w:val="left" w:pos="567"/>
        </w:tabs>
        <w:jc w:val="both"/>
        <w:rPr>
          <w:i/>
          <w:sz w:val="20"/>
          <w:szCs w:val="20"/>
        </w:rPr>
      </w:pPr>
      <w:r w:rsidRPr="00C80C7C">
        <w:rPr>
          <w:i/>
          <w:sz w:val="20"/>
          <w:szCs w:val="20"/>
        </w:rPr>
        <w:t>Примечание: ФП – федеральные показатели; РП – региональные показатели.</w:t>
      </w:r>
    </w:p>
    <w:p w:rsidR="007D147E" w:rsidRPr="006025FD" w:rsidRDefault="007D147E" w:rsidP="007D147E">
      <w:pPr>
        <w:tabs>
          <w:tab w:val="left" w:pos="426"/>
          <w:tab w:val="left" w:pos="567"/>
        </w:tabs>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567"/>
        <w:gridCol w:w="567"/>
        <w:gridCol w:w="600"/>
        <w:gridCol w:w="564"/>
        <w:gridCol w:w="564"/>
        <w:gridCol w:w="564"/>
        <w:gridCol w:w="565"/>
        <w:gridCol w:w="564"/>
        <w:gridCol w:w="548"/>
        <w:gridCol w:w="580"/>
        <w:gridCol w:w="565"/>
        <w:gridCol w:w="564"/>
        <w:gridCol w:w="564"/>
        <w:gridCol w:w="704"/>
        <w:gridCol w:w="708"/>
      </w:tblGrid>
      <w:tr w:rsidR="007D147E" w:rsidRPr="006025FD" w:rsidTr="006A09C5">
        <w:trPr>
          <w:cantSplit/>
          <w:trHeight w:val="668"/>
        </w:trPr>
        <w:tc>
          <w:tcPr>
            <w:tcW w:w="1844" w:type="dxa"/>
            <w:vMerge w:val="restart"/>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Показатели</w:t>
            </w:r>
          </w:p>
        </w:tc>
        <w:tc>
          <w:tcPr>
            <w:tcW w:w="567" w:type="dxa"/>
            <w:vMerge w:val="restart"/>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 xml:space="preserve">максимальное значение </w:t>
            </w:r>
          </w:p>
        </w:tc>
        <w:tc>
          <w:tcPr>
            <w:tcW w:w="1167"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Партальский </w:t>
            </w:r>
            <w:r>
              <w:rPr>
                <w:sz w:val="18"/>
                <w:szCs w:val="18"/>
              </w:rPr>
              <w:t>Дом</w:t>
            </w:r>
            <w:r w:rsidRPr="006025FD">
              <w:rPr>
                <w:sz w:val="18"/>
                <w:szCs w:val="18"/>
              </w:rPr>
              <w:t>-интернат для престарелых и инвалидов</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Медвежьегорский психоневрологический интернат</w:t>
            </w:r>
          </w:p>
        </w:tc>
        <w:tc>
          <w:tcPr>
            <w:tcW w:w="112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Калевальский </w:t>
            </w:r>
            <w:r>
              <w:rPr>
                <w:sz w:val="18"/>
                <w:szCs w:val="18"/>
              </w:rPr>
              <w:t>Дом</w:t>
            </w:r>
            <w:r w:rsidRPr="006025FD">
              <w:rPr>
                <w:sz w:val="18"/>
                <w:szCs w:val="18"/>
              </w:rPr>
              <w:t>-интернат для престарелых и инвалидов</w:t>
            </w:r>
          </w:p>
        </w:tc>
        <w:tc>
          <w:tcPr>
            <w:tcW w:w="1112"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Видлицкий</w:t>
            </w:r>
          </w:p>
          <w:p w:rsidR="007D147E" w:rsidRPr="006025FD" w:rsidRDefault="007D147E" w:rsidP="006A09C5">
            <w:pPr>
              <w:tabs>
                <w:tab w:val="left" w:pos="426"/>
                <w:tab w:val="left" w:pos="567"/>
              </w:tabs>
              <w:jc w:val="both"/>
              <w:rPr>
                <w:sz w:val="18"/>
                <w:szCs w:val="18"/>
              </w:rPr>
            </w:pPr>
            <w:r>
              <w:rPr>
                <w:sz w:val="18"/>
                <w:szCs w:val="18"/>
              </w:rPr>
              <w:t>Дом</w:t>
            </w:r>
            <w:r w:rsidRPr="006025FD">
              <w:rPr>
                <w:sz w:val="18"/>
                <w:szCs w:val="18"/>
              </w:rPr>
              <w:t>-интернат для престарелых и инвалидов</w:t>
            </w:r>
          </w:p>
        </w:tc>
        <w:tc>
          <w:tcPr>
            <w:tcW w:w="1145"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Беломорского района</w:t>
            </w:r>
          </w:p>
        </w:tc>
        <w:tc>
          <w:tcPr>
            <w:tcW w:w="1128"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Пудожского района</w:t>
            </w:r>
          </w:p>
        </w:tc>
        <w:tc>
          <w:tcPr>
            <w:tcW w:w="1412" w:type="dxa"/>
            <w:gridSpan w:val="2"/>
            <w:shd w:val="clear" w:color="auto" w:fill="auto"/>
          </w:tcPr>
          <w:p w:rsidR="007D147E" w:rsidRPr="00BD131D" w:rsidRDefault="007D147E" w:rsidP="006A09C5">
            <w:pPr>
              <w:tabs>
                <w:tab w:val="left" w:pos="426"/>
                <w:tab w:val="left" w:pos="567"/>
              </w:tabs>
              <w:jc w:val="both"/>
              <w:rPr>
                <w:b/>
                <w:sz w:val="18"/>
                <w:szCs w:val="18"/>
              </w:rPr>
            </w:pPr>
            <w:r w:rsidRPr="00BD131D">
              <w:rPr>
                <w:b/>
                <w:sz w:val="18"/>
                <w:szCs w:val="18"/>
              </w:rPr>
              <w:t>ИТОГО</w:t>
            </w:r>
          </w:p>
          <w:p w:rsidR="007D147E" w:rsidRPr="00BD131D" w:rsidRDefault="007D147E" w:rsidP="006A09C5">
            <w:pPr>
              <w:tabs>
                <w:tab w:val="left" w:pos="426"/>
                <w:tab w:val="left" w:pos="567"/>
              </w:tabs>
              <w:jc w:val="both"/>
              <w:rPr>
                <w:b/>
                <w:sz w:val="18"/>
                <w:szCs w:val="18"/>
              </w:rPr>
            </w:pPr>
            <w:r w:rsidRPr="00BD131D">
              <w:rPr>
                <w:b/>
                <w:sz w:val="18"/>
                <w:szCs w:val="18"/>
              </w:rPr>
              <w:t>по показателям</w:t>
            </w:r>
          </w:p>
          <w:p w:rsidR="007D147E" w:rsidRPr="00BD131D" w:rsidRDefault="007D147E" w:rsidP="006A09C5">
            <w:pPr>
              <w:tabs>
                <w:tab w:val="left" w:pos="426"/>
                <w:tab w:val="left" w:pos="567"/>
              </w:tabs>
              <w:jc w:val="both"/>
              <w:rPr>
                <w:b/>
                <w:sz w:val="18"/>
                <w:szCs w:val="18"/>
              </w:rPr>
            </w:pPr>
            <w:r w:rsidRPr="00BD131D">
              <w:rPr>
                <w:b/>
                <w:i/>
                <w:sz w:val="18"/>
                <w:szCs w:val="18"/>
              </w:rPr>
              <w:t>среднее значение</w:t>
            </w:r>
          </w:p>
        </w:tc>
      </w:tr>
      <w:tr w:rsidR="007D147E" w:rsidRPr="006025FD" w:rsidTr="006A09C5">
        <w:trPr>
          <w:cantSplit/>
          <w:trHeight w:val="1062"/>
        </w:trPr>
        <w:tc>
          <w:tcPr>
            <w:tcW w:w="1844" w:type="dxa"/>
            <w:vMerge/>
            <w:shd w:val="clear" w:color="auto" w:fill="auto"/>
          </w:tcPr>
          <w:p w:rsidR="007D147E" w:rsidRPr="006025FD" w:rsidRDefault="007D147E" w:rsidP="006A09C5">
            <w:pPr>
              <w:tabs>
                <w:tab w:val="left" w:pos="426"/>
                <w:tab w:val="left" w:pos="567"/>
              </w:tabs>
              <w:jc w:val="both"/>
              <w:rPr>
                <w:sz w:val="18"/>
                <w:szCs w:val="18"/>
              </w:rPr>
            </w:pPr>
          </w:p>
        </w:tc>
        <w:tc>
          <w:tcPr>
            <w:tcW w:w="567" w:type="dxa"/>
            <w:vMerge/>
            <w:shd w:val="clear" w:color="auto" w:fill="auto"/>
            <w:textDirection w:val="btLr"/>
          </w:tcPr>
          <w:p w:rsidR="007D147E" w:rsidRPr="006025FD" w:rsidRDefault="007D147E" w:rsidP="006A09C5">
            <w:pPr>
              <w:tabs>
                <w:tab w:val="left" w:pos="426"/>
                <w:tab w:val="left" w:pos="567"/>
              </w:tabs>
              <w:ind w:left="113" w:right="113"/>
              <w:jc w:val="both"/>
              <w:rPr>
                <w:sz w:val="18"/>
                <w:szCs w:val="18"/>
              </w:rPr>
            </w:pP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600"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48"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80"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704"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стационар</w:t>
            </w:r>
          </w:p>
        </w:tc>
        <w:tc>
          <w:tcPr>
            <w:tcW w:w="708"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на дому</w:t>
            </w:r>
          </w:p>
        </w:tc>
      </w:tr>
      <w:tr w:rsidR="007D147E" w:rsidRPr="006025FD" w:rsidTr="006A09C5">
        <w:trPr>
          <w:cantSplit/>
          <w:trHeight w:val="139"/>
        </w:trPr>
        <w:tc>
          <w:tcPr>
            <w:tcW w:w="10632" w:type="dxa"/>
            <w:gridSpan w:val="16"/>
            <w:shd w:val="clear" w:color="auto" w:fill="auto"/>
          </w:tcPr>
          <w:p w:rsidR="007D147E" w:rsidRPr="00BD131D" w:rsidRDefault="007D147E" w:rsidP="006A09C5">
            <w:pPr>
              <w:tabs>
                <w:tab w:val="left" w:pos="426"/>
                <w:tab w:val="left" w:pos="567"/>
              </w:tabs>
              <w:ind w:left="113" w:right="113"/>
              <w:jc w:val="center"/>
              <w:rPr>
                <w:b/>
                <w:sz w:val="18"/>
                <w:szCs w:val="18"/>
              </w:rPr>
            </w:pPr>
            <w:r>
              <w:rPr>
                <w:b/>
                <w:sz w:val="18"/>
                <w:szCs w:val="18"/>
              </w:rPr>
              <w:t>Федеральные показатели</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Доля получателей, положительно оценивающих изменение качества жизни в результате получения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0,7</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0,7</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0,8</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lastRenderedPageBreak/>
              <w:t>Доля получателей, удовлетворенных условиями предоставления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0,6</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0,9</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0,9</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Доля получателей, удовлетворенных качеством проводимых мероприятий и имеющих групповой характер (оздоровительных, досуговых</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0,7</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0,7</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0,8</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Количество зарегистрированных жалоб от получателей на качество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0,2</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0,8</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Доля получателей готовых рекомендовать организацию родственникам и знакомым</w:t>
            </w:r>
            <w:r>
              <w:rPr>
                <w:sz w:val="18"/>
                <w:szCs w:val="18"/>
              </w:rPr>
              <w:t xml:space="preserve">. </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0,4</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0,7</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0,9</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0,8</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844"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Pr="00A02118" w:rsidRDefault="007D147E" w:rsidP="006A09C5">
            <w:pPr>
              <w:tabs>
                <w:tab w:val="left" w:pos="426"/>
                <w:tab w:val="left" w:pos="567"/>
              </w:tabs>
              <w:jc w:val="both"/>
              <w:rPr>
                <w:b/>
                <w:sz w:val="18"/>
                <w:szCs w:val="18"/>
              </w:rPr>
            </w:pPr>
            <w:r w:rsidRPr="00CB4167">
              <w:rPr>
                <w:b/>
                <w:sz w:val="18"/>
                <w:szCs w:val="18"/>
              </w:rPr>
              <w:t>баллы /% от максимального значения</w:t>
            </w:r>
            <w:r>
              <w:rPr>
                <w:b/>
                <w:sz w:val="18"/>
                <w:szCs w:val="18"/>
              </w:rPr>
              <w:t xml:space="preserve"> </w:t>
            </w:r>
            <w:r w:rsidRPr="002E35B8">
              <w:rPr>
                <w:b/>
                <w:sz w:val="18"/>
                <w:szCs w:val="18"/>
              </w:rPr>
              <w:t xml:space="preserve">по ФП </w:t>
            </w:r>
          </w:p>
        </w:tc>
        <w:tc>
          <w:tcPr>
            <w:tcW w:w="567"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5,0</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42</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7" w:type="dxa"/>
            <w:shd w:val="clear" w:color="auto" w:fill="auto"/>
            <w:vAlign w:val="center"/>
          </w:tcPr>
          <w:p w:rsidR="007D147E" w:rsidRPr="00733757" w:rsidRDefault="007D147E" w:rsidP="006A09C5">
            <w:pPr>
              <w:tabs>
                <w:tab w:val="left" w:pos="426"/>
                <w:tab w:val="left" w:pos="567"/>
              </w:tabs>
              <w:jc w:val="center"/>
              <w:rPr>
                <w:b/>
                <w:sz w:val="18"/>
                <w:szCs w:val="18"/>
              </w:rPr>
            </w:pPr>
            <w:r>
              <w:rPr>
                <w:b/>
                <w:sz w:val="18"/>
                <w:szCs w:val="18"/>
              </w:rPr>
              <w:t>3,4</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68</w:t>
            </w:r>
            <w:r w:rsidRPr="00733757">
              <w:rPr>
                <w:b/>
                <w:sz w:val="18"/>
                <w:szCs w:val="18"/>
              </w:rPr>
              <w:t>%</w:t>
            </w:r>
          </w:p>
        </w:tc>
        <w:tc>
          <w:tcPr>
            <w:tcW w:w="600"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4,0</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80</w:t>
            </w: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rFonts w:eastAsia="Calibri"/>
                <w:b/>
                <w:sz w:val="18"/>
                <w:szCs w:val="18"/>
                <w:lang w:eastAsia="en-US"/>
              </w:rPr>
            </w:pPr>
            <w:r w:rsidRPr="00733757">
              <w:rPr>
                <w:rFonts w:eastAsia="Calibri"/>
                <w:b/>
                <w:sz w:val="18"/>
                <w:szCs w:val="18"/>
                <w:lang w:eastAsia="en-US"/>
              </w:rPr>
              <w:t>4,4</w:t>
            </w:r>
          </w:p>
          <w:p w:rsidR="007D147E" w:rsidRPr="00733757" w:rsidRDefault="007D147E" w:rsidP="006A09C5">
            <w:pPr>
              <w:tabs>
                <w:tab w:val="left" w:pos="426"/>
                <w:tab w:val="left" w:pos="567"/>
              </w:tabs>
              <w:jc w:val="center"/>
              <w:rPr>
                <w:rFonts w:eastAsia="Calibri"/>
                <w:b/>
                <w:sz w:val="18"/>
                <w:szCs w:val="18"/>
                <w:lang w:eastAsia="en-US"/>
              </w:rPr>
            </w:pPr>
            <w:r w:rsidRPr="00733757">
              <w:rPr>
                <w:rFonts w:eastAsia="Calibri"/>
                <w:b/>
                <w:sz w:val="18"/>
                <w:szCs w:val="18"/>
                <w:lang w:eastAsia="en-US"/>
              </w:rPr>
              <w:t>/</w:t>
            </w:r>
          </w:p>
          <w:p w:rsidR="007D147E" w:rsidRPr="00733757" w:rsidRDefault="007D147E" w:rsidP="006A09C5">
            <w:pPr>
              <w:tabs>
                <w:tab w:val="left" w:pos="426"/>
                <w:tab w:val="left" w:pos="567"/>
              </w:tabs>
              <w:jc w:val="center"/>
              <w:rPr>
                <w:rFonts w:eastAsia="Calibri"/>
                <w:b/>
                <w:sz w:val="18"/>
                <w:szCs w:val="18"/>
                <w:lang w:eastAsia="en-US"/>
              </w:rPr>
            </w:pPr>
            <w:r>
              <w:rPr>
                <w:rFonts w:eastAsia="Calibri"/>
                <w:b/>
                <w:sz w:val="18"/>
                <w:szCs w:val="18"/>
                <w:lang w:eastAsia="en-US"/>
              </w:rPr>
              <w:t>88</w:t>
            </w:r>
            <w:r w:rsidRPr="00733757">
              <w:rPr>
                <w:rFonts w:eastAsia="Calibri"/>
                <w:b/>
                <w:sz w:val="18"/>
                <w:szCs w:val="18"/>
                <w:lang w:eastAsia="en-US"/>
              </w:rPr>
              <w:t>%</w:t>
            </w:r>
          </w:p>
        </w:tc>
        <w:tc>
          <w:tcPr>
            <w:tcW w:w="565"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3,9</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78</w:t>
            </w:r>
            <w:r w:rsidRPr="00733757">
              <w:rPr>
                <w:b/>
                <w:sz w:val="18"/>
                <w:szCs w:val="18"/>
              </w:rPr>
              <w:t>%</w:t>
            </w:r>
          </w:p>
        </w:tc>
        <w:tc>
          <w:tcPr>
            <w:tcW w:w="548"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80"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4,4</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Default="007D147E" w:rsidP="006A09C5">
            <w:pPr>
              <w:tabs>
                <w:tab w:val="left" w:pos="426"/>
                <w:tab w:val="left" w:pos="567"/>
              </w:tabs>
              <w:jc w:val="center"/>
              <w:rPr>
                <w:b/>
                <w:sz w:val="18"/>
                <w:szCs w:val="18"/>
              </w:rPr>
            </w:pPr>
            <w:r>
              <w:rPr>
                <w:b/>
                <w:sz w:val="18"/>
                <w:szCs w:val="18"/>
              </w:rPr>
              <w:t>88</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5"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3,9</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78</w:t>
            </w: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3,8</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76</w:t>
            </w:r>
            <w:r w:rsidRPr="00733757">
              <w:rPr>
                <w:b/>
                <w:sz w:val="18"/>
                <w:szCs w:val="18"/>
              </w:rPr>
              <w:t>%</w:t>
            </w:r>
          </w:p>
        </w:tc>
        <w:tc>
          <w:tcPr>
            <w:tcW w:w="70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4,</w:t>
            </w:r>
            <w:r>
              <w:rPr>
                <w:b/>
                <w:sz w:val="18"/>
                <w:szCs w:val="18"/>
              </w:rPr>
              <w:t>1</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82</w:t>
            </w:r>
            <w:r w:rsidRPr="00733757">
              <w:rPr>
                <w:b/>
                <w:sz w:val="18"/>
                <w:szCs w:val="18"/>
              </w:rPr>
              <w:t>%</w:t>
            </w:r>
          </w:p>
        </w:tc>
        <w:tc>
          <w:tcPr>
            <w:tcW w:w="708"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3,9</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Pr>
                <w:b/>
                <w:sz w:val="18"/>
                <w:szCs w:val="18"/>
              </w:rPr>
              <w:t>78</w:t>
            </w:r>
            <w:r w:rsidRPr="00733757">
              <w:rPr>
                <w:b/>
                <w:sz w:val="18"/>
                <w:szCs w:val="18"/>
              </w:rPr>
              <w:t>%</w:t>
            </w:r>
          </w:p>
        </w:tc>
      </w:tr>
      <w:tr w:rsidR="007D147E" w:rsidRPr="006025FD" w:rsidTr="006A09C5">
        <w:trPr>
          <w:cantSplit/>
          <w:trHeight w:val="185"/>
        </w:trPr>
        <w:tc>
          <w:tcPr>
            <w:tcW w:w="10632" w:type="dxa"/>
            <w:gridSpan w:val="16"/>
            <w:shd w:val="clear" w:color="auto" w:fill="auto"/>
          </w:tcPr>
          <w:p w:rsidR="007D147E" w:rsidRPr="00BD131D" w:rsidRDefault="007D147E" w:rsidP="006A09C5">
            <w:pPr>
              <w:tabs>
                <w:tab w:val="left" w:pos="426"/>
                <w:tab w:val="left" w:pos="567"/>
              </w:tabs>
              <w:jc w:val="center"/>
              <w:rPr>
                <w:b/>
                <w:sz w:val="18"/>
                <w:szCs w:val="18"/>
              </w:rPr>
            </w:pPr>
            <w:r>
              <w:rPr>
                <w:b/>
                <w:sz w:val="18"/>
                <w:szCs w:val="18"/>
              </w:rPr>
              <w:t>Региональные показатели</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Продуктивность оказания услуг</w:t>
            </w:r>
            <w:r>
              <w:rPr>
                <w:sz w:val="18"/>
                <w:szCs w:val="18"/>
              </w:rPr>
              <w:t>.</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7,0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4,4</w:t>
            </w:r>
          </w:p>
        </w:tc>
        <w:tc>
          <w:tcPr>
            <w:tcW w:w="60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5,2</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3,8</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6,6</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5,6</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5,9</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5,5</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5,1</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5,7</w:t>
            </w:r>
          </w:p>
        </w:tc>
      </w:tr>
      <w:tr w:rsidR="007D147E" w:rsidRPr="006025FD" w:rsidTr="006A09C5">
        <w:trPr>
          <w:cantSplit/>
          <w:trHeight w:val="422"/>
        </w:trPr>
        <w:tc>
          <w:tcPr>
            <w:tcW w:w="1844"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Pr="002E35B8" w:rsidRDefault="007D147E" w:rsidP="006A09C5">
            <w:pPr>
              <w:tabs>
                <w:tab w:val="left" w:pos="426"/>
                <w:tab w:val="left" w:pos="567"/>
              </w:tabs>
              <w:jc w:val="both"/>
              <w:rPr>
                <w:b/>
                <w:sz w:val="18"/>
                <w:szCs w:val="18"/>
              </w:rPr>
            </w:pPr>
            <w:r w:rsidRPr="00CB4167">
              <w:rPr>
                <w:b/>
                <w:sz w:val="18"/>
                <w:szCs w:val="18"/>
              </w:rPr>
              <w:t>баллы /% от максимального значения</w:t>
            </w:r>
            <w:r>
              <w:rPr>
                <w:b/>
                <w:sz w:val="18"/>
                <w:szCs w:val="18"/>
              </w:rPr>
              <w:t xml:space="preserve"> по </w:t>
            </w:r>
            <w:r w:rsidRPr="002E35B8">
              <w:rPr>
                <w:b/>
                <w:sz w:val="18"/>
                <w:szCs w:val="18"/>
              </w:rPr>
              <w:t xml:space="preserve"> РП</w:t>
            </w:r>
          </w:p>
          <w:p w:rsidR="007D147E" w:rsidRPr="006025FD" w:rsidRDefault="007D147E" w:rsidP="006A09C5">
            <w:pPr>
              <w:tabs>
                <w:tab w:val="left" w:pos="426"/>
                <w:tab w:val="left" w:pos="567"/>
              </w:tabs>
              <w:jc w:val="both"/>
              <w:rPr>
                <w:sz w:val="18"/>
                <w:szCs w:val="18"/>
              </w:rPr>
            </w:pPr>
          </w:p>
        </w:tc>
        <w:tc>
          <w:tcPr>
            <w:tcW w:w="567"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7,0</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58</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7"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4,4</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37,5%</w:t>
            </w:r>
          </w:p>
        </w:tc>
        <w:tc>
          <w:tcPr>
            <w:tcW w:w="600"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5,2</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40%</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3,8</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31,5%</w:t>
            </w:r>
          </w:p>
        </w:tc>
        <w:tc>
          <w:tcPr>
            <w:tcW w:w="565"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6,6</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55%</w:t>
            </w:r>
          </w:p>
        </w:tc>
        <w:tc>
          <w:tcPr>
            <w:tcW w:w="548"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80"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5,6</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48</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5"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5,9</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54%</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5,5</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50%</w:t>
            </w:r>
          </w:p>
        </w:tc>
        <w:tc>
          <w:tcPr>
            <w:tcW w:w="70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5,1</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45%</w:t>
            </w:r>
          </w:p>
        </w:tc>
        <w:tc>
          <w:tcPr>
            <w:tcW w:w="708"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5,7</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47,5%</w:t>
            </w:r>
          </w:p>
        </w:tc>
      </w:tr>
      <w:tr w:rsidR="007D147E" w:rsidRPr="006025FD" w:rsidTr="006A09C5">
        <w:trPr>
          <w:cantSplit/>
          <w:trHeight w:val="422"/>
        </w:trPr>
        <w:tc>
          <w:tcPr>
            <w:tcW w:w="1844" w:type="dxa"/>
            <w:shd w:val="clear" w:color="auto" w:fill="auto"/>
          </w:tcPr>
          <w:p w:rsidR="007D147E" w:rsidRPr="00CB4167" w:rsidRDefault="007D147E" w:rsidP="006A09C5">
            <w:pPr>
              <w:tabs>
                <w:tab w:val="left" w:pos="426"/>
                <w:tab w:val="left" w:pos="567"/>
              </w:tabs>
              <w:jc w:val="both"/>
              <w:rPr>
                <w:b/>
                <w:sz w:val="18"/>
                <w:szCs w:val="18"/>
              </w:rPr>
            </w:pPr>
            <w:r w:rsidRPr="00CB4167">
              <w:rPr>
                <w:b/>
                <w:sz w:val="18"/>
                <w:szCs w:val="18"/>
              </w:rPr>
              <w:t>Итоговое значение</w:t>
            </w:r>
          </w:p>
          <w:p w:rsidR="007D147E" w:rsidRPr="00A02118" w:rsidRDefault="007D147E" w:rsidP="006A09C5">
            <w:pPr>
              <w:tabs>
                <w:tab w:val="left" w:pos="426"/>
                <w:tab w:val="left" w:pos="567"/>
              </w:tabs>
              <w:jc w:val="both"/>
              <w:rPr>
                <w:b/>
                <w:sz w:val="18"/>
                <w:szCs w:val="18"/>
              </w:rPr>
            </w:pPr>
            <w:r w:rsidRPr="00CB4167">
              <w:rPr>
                <w:b/>
                <w:sz w:val="18"/>
                <w:szCs w:val="18"/>
              </w:rPr>
              <w:t>баллы /% от максимального значения</w:t>
            </w:r>
            <w:r>
              <w:rPr>
                <w:b/>
                <w:sz w:val="18"/>
                <w:szCs w:val="18"/>
              </w:rPr>
              <w:t xml:space="preserve"> </w:t>
            </w:r>
          </w:p>
        </w:tc>
        <w:tc>
          <w:tcPr>
            <w:tcW w:w="567"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12,0/</w:t>
            </w:r>
          </w:p>
          <w:p w:rsidR="007D147E" w:rsidRPr="00733757" w:rsidRDefault="007D147E" w:rsidP="006A09C5">
            <w:pPr>
              <w:tabs>
                <w:tab w:val="left" w:pos="426"/>
                <w:tab w:val="left" w:pos="567"/>
              </w:tabs>
              <w:jc w:val="center"/>
              <w:rPr>
                <w:sz w:val="18"/>
                <w:szCs w:val="18"/>
              </w:rPr>
            </w:pPr>
            <w:r w:rsidRPr="00733757">
              <w:rPr>
                <w:b/>
                <w:sz w:val="18"/>
                <w:szCs w:val="18"/>
              </w:rPr>
              <w:t>100%</w:t>
            </w:r>
          </w:p>
        </w:tc>
        <w:tc>
          <w:tcPr>
            <w:tcW w:w="567"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7,8</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65</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600"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9,2</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77 %</w:t>
            </w:r>
          </w:p>
        </w:tc>
        <w:tc>
          <w:tcPr>
            <w:tcW w:w="564"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rFonts w:eastAsia="Calibri"/>
                <w:b/>
                <w:sz w:val="18"/>
                <w:szCs w:val="18"/>
                <w:lang w:eastAsia="en-US"/>
              </w:rPr>
            </w:pPr>
            <w:r w:rsidRPr="00733757">
              <w:rPr>
                <w:rFonts w:eastAsia="Calibri"/>
                <w:b/>
                <w:sz w:val="18"/>
                <w:szCs w:val="18"/>
                <w:lang w:eastAsia="en-US"/>
              </w:rPr>
              <w:t>8,2</w:t>
            </w:r>
          </w:p>
          <w:p w:rsidR="007D147E" w:rsidRPr="00733757" w:rsidRDefault="007D147E" w:rsidP="006A09C5">
            <w:pPr>
              <w:tabs>
                <w:tab w:val="left" w:pos="426"/>
                <w:tab w:val="left" w:pos="567"/>
              </w:tabs>
              <w:jc w:val="center"/>
              <w:rPr>
                <w:rFonts w:eastAsia="Calibri"/>
                <w:b/>
                <w:sz w:val="18"/>
                <w:szCs w:val="18"/>
                <w:lang w:eastAsia="en-US"/>
              </w:rPr>
            </w:pPr>
            <w:r w:rsidRPr="00733757">
              <w:rPr>
                <w:rFonts w:eastAsia="Calibri"/>
                <w:b/>
                <w:sz w:val="18"/>
                <w:szCs w:val="18"/>
                <w:lang w:eastAsia="en-US"/>
              </w:rPr>
              <w:t>/</w:t>
            </w:r>
          </w:p>
          <w:p w:rsidR="007D147E" w:rsidRPr="00733757" w:rsidRDefault="007D147E" w:rsidP="006A09C5">
            <w:pPr>
              <w:tabs>
                <w:tab w:val="left" w:pos="426"/>
                <w:tab w:val="left" w:pos="567"/>
              </w:tabs>
              <w:jc w:val="center"/>
              <w:rPr>
                <w:rFonts w:eastAsia="Calibri"/>
                <w:b/>
                <w:sz w:val="18"/>
                <w:szCs w:val="18"/>
                <w:lang w:eastAsia="en-US"/>
              </w:rPr>
            </w:pPr>
            <w:r w:rsidRPr="00733757">
              <w:rPr>
                <w:rFonts w:eastAsia="Calibri"/>
                <w:b/>
                <w:sz w:val="18"/>
                <w:szCs w:val="18"/>
                <w:lang w:eastAsia="en-US"/>
              </w:rPr>
              <w:t>68</w:t>
            </w:r>
          </w:p>
          <w:p w:rsidR="007D147E" w:rsidRPr="00733757" w:rsidRDefault="007D147E" w:rsidP="006A09C5">
            <w:pPr>
              <w:tabs>
                <w:tab w:val="left" w:pos="426"/>
                <w:tab w:val="left" w:pos="567"/>
              </w:tabs>
              <w:jc w:val="center"/>
              <w:rPr>
                <w:rFonts w:eastAsia="Calibri"/>
                <w:b/>
                <w:sz w:val="18"/>
                <w:szCs w:val="18"/>
                <w:lang w:eastAsia="en-US"/>
              </w:rPr>
            </w:pPr>
            <w:r w:rsidRPr="00733757">
              <w:rPr>
                <w:rFonts w:eastAsia="Calibri"/>
                <w:b/>
                <w:sz w:val="18"/>
                <w:szCs w:val="18"/>
                <w:lang w:eastAsia="en-US"/>
              </w:rPr>
              <w:t>%</w:t>
            </w:r>
          </w:p>
        </w:tc>
        <w:tc>
          <w:tcPr>
            <w:tcW w:w="565"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10,5</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88</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48"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80"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10,0</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85</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5"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9,8</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89</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sz w:val="18"/>
                <w:szCs w:val="18"/>
              </w:rPr>
            </w:pPr>
            <w:r w:rsidRPr="00733757">
              <w:rPr>
                <w:sz w:val="18"/>
                <w:szCs w:val="18"/>
              </w:rPr>
              <w:t>-</w:t>
            </w:r>
          </w:p>
        </w:tc>
        <w:tc>
          <w:tcPr>
            <w:tcW w:w="564"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9,3</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85</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704" w:type="dxa"/>
            <w:shd w:val="clear" w:color="auto" w:fill="auto"/>
            <w:vAlign w:val="center"/>
          </w:tcPr>
          <w:p w:rsidR="007D147E" w:rsidRPr="00733757" w:rsidRDefault="007D147E" w:rsidP="006A09C5">
            <w:pPr>
              <w:tabs>
                <w:tab w:val="left" w:pos="426"/>
                <w:tab w:val="left" w:pos="567"/>
              </w:tabs>
              <w:jc w:val="center"/>
              <w:rPr>
                <w:b/>
                <w:sz w:val="18"/>
                <w:szCs w:val="18"/>
                <w:lang w:val="en-US"/>
              </w:rPr>
            </w:pPr>
            <w:r w:rsidRPr="00733757">
              <w:rPr>
                <w:b/>
                <w:sz w:val="18"/>
                <w:szCs w:val="18"/>
              </w:rPr>
              <w:t>9,</w:t>
            </w:r>
            <w:r w:rsidRPr="00733757">
              <w:rPr>
                <w:b/>
                <w:sz w:val="18"/>
                <w:szCs w:val="18"/>
                <w:lang w:val="en-US"/>
              </w:rPr>
              <w:t>2</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80</w:t>
            </w:r>
          </w:p>
          <w:p w:rsidR="007D147E" w:rsidRPr="00733757" w:rsidRDefault="007D147E" w:rsidP="006A09C5">
            <w:pPr>
              <w:tabs>
                <w:tab w:val="left" w:pos="426"/>
                <w:tab w:val="left" w:pos="567"/>
              </w:tabs>
              <w:jc w:val="center"/>
              <w:rPr>
                <w:b/>
                <w:sz w:val="18"/>
                <w:szCs w:val="18"/>
              </w:rPr>
            </w:pPr>
            <w:r w:rsidRPr="00733757">
              <w:rPr>
                <w:b/>
                <w:sz w:val="18"/>
                <w:szCs w:val="18"/>
              </w:rPr>
              <w:t>%</w:t>
            </w:r>
          </w:p>
        </w:tc>
        <w:tc>
          <w:tcPr>
            <w:tcW w:w="708" w:type="dxa"/>
            <w:shd w:val="clear" w:color="auto" w:fill="auto"/>
            <w:vAlign w:val="center"/>
          </w:tcPr>
          <w:p w:rsidR="007D147E" w:rsidRPr="00733757" w:rsidRDefault="007D147E" w:rsidP="006A09C5">
            <w:pPr>
              <w:tabs>
                <w:tab w:val="left" w:pos="426"/>
                <w:tab w:val="left" w:pos="567"/>
              </w:tabs>
              <w:jc w:val="center"/>
              <w:rPr>
                <w:b/>
                <w:sz w:val="18"/>
                <w:szCs w:val="18"/>
              </w:rPr>
            </w:pPr>
            <w:r w:rsidRPr="00733757">
              <w:rPr>
                <w:b/>
                <w:sz w:val="18"/>
                <w:szCs w:val="18"/>
              </w:rPr>
              <w:t>9,6</w:t>
            </w:r>
          </w:p>
          <w:p w:rsidR="007D147E" w:rsidRPr="00733757" w:rsidRDefault="007D147E" w:rsidP="006A09C5">
            <w:pPr>
              <w:tabs>
                <w:tab w:val="left" w:pos="426"/>
                <w:tab w:val="left" w:pos="567"/>
              </w:tabs>
              <w:jc w:val="center"/>
              <w:rPr>
                <w:b/>
                <w:sz w:val="18"/>
                <w:szCs w:val="18"/>
              </w:rPr>
            </w:pPr>
            <w:r w:rsidRPr="00733757">
              <w:rPr>
                <w:b/>
                <w:sz w:val="18"/>
                <w:szCs w:val="18"/>
              </w:rPr>
              <w:t>/</w:t>
            </w:r>
          </w:p>
          <w:p w:rsidR="007D147E" w:rsidRPr="00733757" w:rsidRDefault="007D147E" w:rsidP="006A09C5">
            <w:pPr>
              <w:tabs>
                <w:tab w:val="left" w:pos="426"/>
                <w:tab w:val="left" w:pos="567"/>
              </w:tabs>
              <w:jc w:val="center"/>
              <w:rPr>
                <w:b/>
                <w:sz w:val="18"/>
                <w:szCs w:val="18"/>
              </w:rPr>
            </w:pPr>
            <w:r w:rsidRPr="00733757">
              <w:rPr>
                <w:b/>
                <w:sz w:val="18"/>
                <w:szCs w:val="18"/>
              </w:rPr>
              <w:t>80</w:t>
            </w:r>
          </w:p>
          <w:p w:rsidR="007D147E" w:rsidRPr="00733757" w:rsidRDefault="007D147E" w:rsidP="006A09C5">
            <w:pPr>
              <w:tabs>
                <w:tab w:val="left" w:pos="426"/>
                <w:tab w:val="left" w:pos="567"/>
              </w:tabs>
              <w:jc w:val="center"/>
              <w:rPr>
                <w:b/>
                <w:sz w:val="18"/>
                <w:szCs w:val="18"/>
              </w:rPr>
            </w:pPr>
            <w:r w:rsidRPr="00733757">
              <w:rPr>
                <w:b/>
                <w:sz w:val="18"/>
                <w:szCs w:val="18"/>
              </w:rPr>
              <w:t>%</w:t>
            </w:r>
          </w:p>
        </w:tc>
      </w:tr>
    </w:tbl>
    <w:p w:rsidR="007D147E" w:rsidRPr="006025FD" w:rsidRDefault="007D147E" w:rsidP="007D147E">
      <w:pPr>
        <w:tabs>
          <w:tab w:val="left" w:pos="426"/>
          <w:tab w:val="left" w:pos="567"/>
        </w:tabs>
        <w:jc w:val="both"/>
        <w:rPr>
          <w:rFonts w:eastAsia="Calibri"/>
          <w:b/>
          <w:lang w:eastAsia="en-US"/>
        </w:rPr>
      </w:pPr>
    </w:p>
    <w:p w:rsidR="007D147E" w:rsidRDefault="007D147E" w:rsidP="007D147E">
      <w:pPr>
        <w:tabs>
          <w:tab w:val="left" w:pos="426"/>
          <w:tab w:val="left" w:pos="567"/>
        </w:tabs>
        <w:jc w:val="both"/>
      </w:pPr>
      <w:r>
        <w:rPr>
          <w:rFonts w:eastAsia="Calibri"/>
          <w:lang w:eastAsia="en-US"/>
        </w:rPr>
        <w:tab/>
      </w:r>
      <w:r w:rsidRPr="006025FD">
        <w:rPr>
          <w:rFonts w:eastAsia="Calibri"/>
          <w:lang w:eastAsia="en-US"/>
        </w:rPr>
        <w:t xml:space="preserve">Одним из основных </w:t>
      </w:r>
      <w:r w:rsidRPr="006025FD">
        <w:t>показателей качества удовлетворенности качеством оказания услуг в  организациях является показатель «доля получателей, удовлетворенных условиями предоставления услуг». Проведенное в организаци</w:t>
      </w:r>
      <w:r>
        <w:t>ях</w:t>
      </w:r>
      <w:r w:rsidRPr="006025FD">
        <w:t xml:space="preserve"> анкетирование получателей услуг подтвердило, что большинство получателей услуг – </w:t>
      </w:r>
      <w:r>
        <w:rPr>
          <w:rFonts w:eastAsia="Calibri"/>
          <w:b/>
          <w:lang w:eastAsia="en-US"/>
        </w:rPr>
        <w:t>80</w:t>
      </w:r>
      <w:r w:rsidRPr="00AA5432">
        <w:rPr>
          <w:b/>
          <w:bCs/>
        </w:rPr>
        <w:t>%</w:t>
      </w:r>
      <w:r w:rsidRPr="00AA5432">
        <w:rPr>
          <w:b/>
        </w:rPr>
        <w:t>,</w:t>
      </w:r>
      <w:r w:rsidRPr="006025FD">
        <w:t xml:space="preserve"> от общего числа опрошенных</w:t>
      </w:r>
      <w:r>
        <w:t xml:space="preserve"> в стационарной форме обслуживания и </w:t>
      </w:r>
      <w:r w:rsidRPr="00AA5432">
        <w:rPr>
          <w:b/>
        </w:rPr>
        <w:t>80%</w:t>
      </w:r>
      <w:r>
        <w:t xml:space="preserve"> в форме социального обслуживания на дому</w:t>
      </w:r>
      <w:r w:rsidRPr="006025FD">
        <w:t xml:space="preserve">, положительно оценивают изменение качества жизни в результате получения социальных услуг. Результаты анкетирования по данному вопросу представлены на рисунке 5.1. </w:t>
      </w:r>
    </w:p>
    <w:p w:rsidR="007D147E" w:rsidRPr="0036062B" w:rsidRDefault="007D147E" w:rsidP="007D147E">
      <w:pPr>
        <w:tabs>
          <w:tab w:val="left" w:pos="426"/>
          <w:tab w:val="left" w:pos="567"/>
        </w:tabs>
        <w:jc w:val="center"/>
        <w:rPr>
          <w:lang w:val="en-US"/>
        </w:rPr>
      </w:pPr>
      <w:r>
        <w:rPr>
          <w:noProof/>
        </w:rPr>
        <w:drawing>
          <wp:inline distT="0" distB="0" distL="0" distR="0">
            <wp:extent cx="3533775" cy="1495425"/>
            <wp:effectExtent l="19050" t="0" r="9525" b="0"/>
            <wp:docPr id="13"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29" cstate="print"/>
                    <a:srcRect b="-146"/>
                    <a:stretch>
                      <a:fillRect/>
                    </a:stretch>
                  </pic:blipFill>
                  <pic:spPr bwMode="auto">
                    <a:xfrm>
                      <a:off x="0" y="0"/>
                      <a:ext cx="3533775" cy="1495425"/>
                    </a:xfrm>
                    <a:prstGeom prst="rect">
                      <a:avLst/>
                    </a:prstGeom>
                    <a:noFill/>
                    <a:ln w="9525">
                      <a:noFill/>
                      <a:miter lim="800000"/>
                      <a:headEnd/>
                      <a:tailEnd/>
                    </a:ln>
                  </pic:spPr>
                </pic:pic>
              </a:graphicData>
            </a:graphic>
          </wp:inline>
        </w:drawing>
      </w:r>
    </w:p>
    <w:p w:rsidR="007D147E" w:rsidRDefault="007D147E" w:rsidP="007D147E">
      <w:pPr>
        <w:tabs>
          <w:tab w:val="left" w:pos="426"/>
          <w:tab w:val="left" w:pos="567"/>
        </w:tabs>
        <w:contextualSpacing/>
        <w:jc w:val="center"/>
      </w:pPr>
      <w:r>
        <w:rPr>
          <w:sz w:val="20"/>
          <w:szCs w:val="20"/>
        </w:rPr>
        <w:t xml:space="preserve">Рисунок </w:t>
      </w:r>
      <w:r w:rsidRPr="006025FD">
        <w:rPr>
          <w:sz w:val="20"/>
          <w:szCs w:val="20"/>
        </w:rPr>
        <w:t xml:space="preserve">5.1. Обобщенные результаты по итогам анкетирования получателей услуг по  вопросу: </w:t>
      </w:r>
      <w:r w:rsidRPr="006025FD">
        <w:rPr>
          <w:bCs/>
          <w:sz w:val="20"/>
          <w:szCs w:val="20"/>
        </w:rPr>
        <w:t>«</w:t>
      </w:r>
      <w:r w:rsidRPr="006025FD">
        <w:rPr>
          <w:rFonts w:eastAsia="Calibri"/>
          <w:bCs/>
          <w:sz w:val="20"/>
          <w:szCs w:val="20"/>
          <w:lang w:eastAsia="en-US"/>
        </w:rPr>
        <w:t>Изменение качества Вашей жизни в результате получения социальных услуг</w:t>
      </w:r>
      <w:r w:rsidRPr="006025FD">
        <w:rPr>
          <w:bCs/>
          <w:sz w:val="20"/>
          <w:szCs w:val="20"/>
        </w:rPr>
        <w:t>»</w:t>
      </w:r>
      <w:r w:rsidRPr="006025FD">
        <w:t xml:space="preserve"> (в %).</w:t>
      </w:r>
    </w:p>
    <w:p w:rsidR="007D147E" w:rsidRPr="006025FD" w:rsidRDefault="007D147E" w:rsidP="007D147E">
      <w:pPr>
        <w:tabs>
          <w:tab w:val="left" w:pos="426"/>
          <w:tab w:val="left" w:pos="567"/>
        </w:tabs>
        <w:contextualSpacing/>
        <w:jc w:val="center"/>
      </w:pPr>
    </w:p>
    <w:p w:rsidR="007D147E" w:rsidRPr="006025FD" w:rsidRDefault="007D147E" w:rsidP="007D147E">
      <w:pPr>
        <w:tabs>
          <w:tab w:val="left" w:pos="426"/>
          <w:tab w:val="left" w:pos="567"/>
        </w:tabs>
        <w:jc w:val="both"/>
      </w:pPr>
      <w:r>
        <w:tab/>
      </w:r>
      <w:r w:rsidRPr="006025FD">
        <w:t>Результаты анкетирования</w:t>
      </w:r>
      <w:r>
        <w:t xml:space="preserve"> получателей услуг в форме обслуживания на дому,</w:t>
      </w:r>
      <w:r w:rsidRPr="006025FD">
        <w:t xml:space="preserve"> по данному вопросу представлены на рисунке 5.</w:t>
      </w:r>
      <w:r>
        <w:t>2</w:t>
      </w:r>
      <w:r w:rsidRPr="006025FD">
        <w:t xml:space="preserve">. </w:t>
      </w:r>
    </w:p>
    <w:p w:rsidR="007D147E" w:rsidRDefault="007D147E" w:rsidP="007D147E">
      <w:pPr>
        <w:tabs>
          <w:tab w:val="left" w:pos="426"/>
          <w:tab w:val="left" w:pos="567"/>
        </w:tabs>
        <w:contextualSpacing/>
        <w:jc w:val="center"/>
        <w:rPr>
          <w:noProof/>
        </w:rPr>
      </w:pPr>
      <w:r>
        <w:rPr>
          <w:noProof/>
        </w:rPr>
        <w:lastRenderedPageBreak/>
        <w:drawing>
          <wp:inline distT="0" distB="0" distL="0" distR="0">
            <wp:extent cx="2771775" cy="1095375"/>
            <wp:effectExtent l="19050" t="0" r="9525" b="0"/>
            <wp:docPr id="14"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30" cstate="print"/>
                    <a:srcRect r="-60"/>
                    <a:stretch>
                      <a:fillRect/>
                    </a:stretch>
                  </pic:blipFill>
                  <pic:spPr bwMode="auto">
                    <a:xfrm>
                      <a:off x="0" y="0"/>
                      <a:ext cx="2771775" cy="1095375"/>
                    </a:xfrm>
                    <a:prstGeom prst="rect">
                      <a:avLst/>
                    </a:prstGeom>
                    <a:noFill/>
                    <a:ln w="9525">
                      <a:noFill/>
                      <a:miter lim="800000"/>
                      <a:headEnd/>
                      <a:tailEnd/>
                    </a:ln>
                  </pic:spPr>
                </pic:pic>
              </a:graphicData>
            </a:graphic>
          </wp:inline>
        </w:drawing>
      </w:r>
    </w:p>
    <w:p w:rsidR="007D147E" w:rsidRPr="006025FD" w:rsidRDefault="007D147E" w:rsidP="007D147E">
      <w:pPr>
        <w:tabs>
          <w:tab w:val="left" w:pos="426"/>
          <w:tab w:val="left" w:pos="567"/>
        </w:tabs>
        <w:contextualSpacing/>
        <w:jc w:val="center"/>
      </w:pPr>
      <w:r>
        <w:rPr>
          <w:sz w:val="20"/>
          <w:szCs w:val="20"/>
        </w:rPr>
        <w:t xml:space="preserve">Рисунок </w:t>
      </w:r>
      <w:r w:rsidRPr="006025FD">
        <w:rPr>
          <w:sz w:val="20"/>
          <w:szCs w:val="20"/>
        </w:rPr>
        <w:t>5.</w:t>
      </w:r>
      <w:r>
        <w:rPr>
          <w:sz w:val="20"/>
          <w:szCs w:val="20"/>
        </w:rPr>
        <w:t>2</w:t>
      </w:r>
      <w:r w:rsidRPr="006025FD">
        <w:rPr>
          <w:sz w:val="20"/>
          <w:szCs w:val="20"/>
        </w:rPr>
        <w:t xml:space="preserve">. Обобщенные результаты по итогам анкетирования получателей услуг по  вопросу: </w:t>
      </w:r>
      <w:r w:rsidRPr="006025FD">
        <w:rPr>
          <w:bCs/>
          <w:sz w:val="20"/>
          <w:szCs w:val="20"/>
        </w:rPr>
        <w:t>«</w:t>
      </w:r>
      <w:r w:rsidRPr="006025FD">
        <w:rPr>
          <w:rFonts w:eastAsia="Calibri"/>
          <w:bCs/>
          <w:sz w:val="20"/>
          <w:szCs w:val="20"/>
          <w:lang w:eastAsia="en-US"/>
        </w:rPr>
        <w:t>Изменение качества Вашей жизни в результате получения социальных услуг</w:t>
      </w:r>
      <w:r w:rsidRPr="006025FD">
        <w:rPr>
          <w:bCs/>
          <w:sz w:val="20"/>
          <w:szCs w:val="20"/>
        </w:rPr>
        <w:t>»</w:t>
      </w:r>
      <w:r w:rsidRPr="006025FD">
        <w:t xml:space="preserve"> (в %).</w:t>
      </w:r>
    </w:p>
    <w:p w:rsidR="007D147E" w:rsidRDefault="007D147E" w:rsidP="007D147E">
      <w:pPr>
        <w:tabs>
          <w:tab w:val="left" w:pos="426"/>
          <w:tab w:val="left" w:pos="567"/>
        </w:tabs>
        <w:contextualSpacing/>
        <w:jc w:val="both"/>
      </w:pPr>
    </w:p>
    <w:p w:rsidR="007D147E" w:rsidRDefault="007D147E" w:rsidP="007D147E">
      <w:pPr>
        <w:tabs>
          <w:tab w:val="left" w:pos="426"/>
          <w:tab w:val="left" w:pos="567"/>
        </w:tabs>
        <w:contextualSpacing/>
        <w:jc w:val="both"/>
      </w:pPr>
      <w:r>
        <w:tab/>
      </w:r>
      <w:r w:rsidRPr="0048242D">
        <w:t>В среднем значение  удовлетворенности у</w:t>
      </w:r>
      <w:r>
        <w:t xml:space="preserve">словиями  предоставления  услуг организациями, прошедшими независимую оценку качества оказания услуг в 2016 году составляет 86%, получающих услуги в форме стационара и 80%, получающих услуги на дому. </w:t>
      </w:r>
      <w:r w:rsidRPr="006025FD">
        <w:t>Результаты анкетирования</w:t>
      </w:r>
      <w:r>
        <w:t xml:space="preserve"> получателей услуг в стационарной форме обслуживания,</w:t>
      </w:r>
      <w:r w:rsidRPr="006025FD">
        <w:t xml:space="preserve"> по данному вопросу представлены на рисунке 5.</w:t>
      </w:r>
      <w:r>
        <w:t>3</w:t>
      </w:r>
      <w:r w:rsidRPr="006025FD">
        <w:t>.</w:t>
      </w:r>
    </w:p>
    <w:p w:rsidR="007D147E" w:rsidRDefault="007D147E" w:rsidP="007D147E">
      <w:pPr>
        <w:tabs>
          <w:tab w:val="left" w:pos="426"/>
          <w:tab w:val="left" w:pos="567"/>
        </w:tabs>
        <w:contextualSpacing/>
        <w:jc w:val="center"/>
      </w:pPr>
      <w:r>
        <w:rPr>
          <w:noProof/>
        </w:rPr>
        <w:drawing>
          <wp:inline distT="0" distB="0" distL="0" distR="0">
            <wp:extent cx="3552825" cy="1790700"/>
            <wp:effectExtent l="19050" t="0" r="9525" b="0"/>
            <wp:docPr id="15"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31" cstate="print"/>
                    <a:srcRect/>
                    <a:stretch>
                      <a:fillRect/>
                    </a:stretch>
                  </pic:blipFill>
                  <pic:spPr bwMode="auto">
                    <a:xfrm>
                      <a:off x="0" y="0"/>
                      <a:ext cx="3552825" cy="1790700"/>
                    </a:xfrm>
                    <a:prstGeom prst="rect">
                      <a:avLst/>
                    </a:prstGeom>
                    <a:noFill/>
                    <a:ln w="9525">
                      <a:noFill/>
                      <a:miter lim="800000"/>
                      <a:headEnd/>
                      <a:tailEnd/>
                    </a:ln>
                  </pic:spPr>
                </pic:pic>
              </a:graphicData>
            </a:graphic>
          </wp:inline>
        </w:drawing>
      </w:r>
    </w:p>
    <w:p w:rsidR="007D147E" w:rsidRDefault="007D147E" w:rsidP="007D147E">
      <w:pPr>
        <w:tabs>
          <w:tab w:val="left" w:pos="426"/>
          <w:tab w:val="left" w:pos="567"/>
        </w:tabs>
        <w:contextualSpacing/>
        <w:jc w:val="center"/>
        <w:rPr>
          <w:sz w:val="18"/>
          <w:szCs w:val="18"/>
        </w:rPr>
      </w:pPr>
      <w:r>
        <w:rPr>
          <w:sz w:val="20"/>
          <w:szCs w:val="20"/>
        </w:rPr>
        <w:t xml:space="preserve">Рисунок </w:t>
      </w:r>
      <w:r w:rsidRPr="006025FD">
        <w:rPr>
          <w:sz w:val="20"/>
          <w:szCs w:val="20"/>
        </w:rPr>
        <w:t>5.</w:t>
      </w:r>
      <w:r>
        <w:rPr>
          <w:sz w:val="20"/>
          <w:szCs w:val="20"/>
        </w:rPr>
        <w:t>3</w:t>
      </w:r>
      <w:r w:rsidRPr="006025FD">
        <w:rPr>
          <w:sz w:val="20"/>
          <w:szCs w:val="20"/>
        </w:rPr>
        <w:t>. Обобщенные результаты по итогам анкетирования получателей услуг по  вопросу</w:t>
      </w:r>
      <w:r>
        <w:rPr>
          <w:sz w:val="20"/>
          <w:szCs w:val="20"/>
        </w:rPr>
        <w:t xml:space="preserve"> «</w:t>
      </w:r>
      <w:r w:rsidRPr="006025FD">
        <w:rPr>
          <w:sz w:val="18"/>
          <w:szCs w:val="18"/>
        </w:rPr>
        <w:t>Доля получателей, удовлетворенных условиями предоставления услуг</w:t>
      </w:r>
      <w:r>
        <w:rPr>
          <w:sz w:val="18"/>
          <w:szCs w:val="18"/>
        </w:rPr>
        <w:t>» (в %).</w:t>
      </w:r>
    </w:p>
    <w:p w:rsidR="007D147E" w:rsidRDefault="007D147E" w:rsidP="007D147E">
      <w:pPr>
        <w:tabs>
          <w:tab w:val="left" w:pos="426"/>
          <w:tab w:val="left" w:pos="567"/>
        </w:tabs>
        <w:contextualSpacing/>
        <w:jc w:val="both"/>
        <w:rPr>
          <w:sz w:val="18"/>
          <w:szCs w:val="18"/>
        </w:rPr>
      </w:pPr>
    </w:p>
    <w:p w:rsidR="007D147E" w:rsidRPr="006025FD" w:rsidRDefault="007D147E" w:rsidP="007D147E">
      <w:pPr>
        <w:tabs>
          <w:tab w:val="left" w:pos="426"/>
          <w:tab w:val="left" w:pos="567"/>
        </w:tabs>
        <w:jc w:val="both"/>
      </w:pPr>
      <w:r>
        <w:tab/>
      </w:r>
      <w:r w:rsidRPr="006025FD">
        <w:t>Результаты анкетирования</w:t>
      </w:r>
      <w:r>
        <w:t xml:space="preserve"> получателей услуг в форме обслуживания на дому,</w:t>
      </w:r>
      <w:r w:rsidRPr="006025FD">
        <w:t xml:space="preserve"> по данному вопросу представлены на рисунке 5.</w:t>
      </w:r>
      <w:r>
        <w:t>4</w:t>
      </w:r>
      <w:r w:rsidRPr="006025FD">
        <w:t xml:space="preserve">. </w:t>
      </w:r>
    </w:p>
    <w:p w:rsidR="007D147E" w:rsidRPr="0036062B" w:rsidRDefault="007D147E" w:rsidP="007D147E">
      <w:pPr>
        <w:tabs>
          <w:tab w:val="left" w:pos="426"/>
          <w:tab w:val="left" w:pos="567"/>
        </w:tabs>
        <w:contextualSpacing/>
        <w:jc w:val="center"/>
        <w:rPr>
          <w:noProof/>
          <w:lang w:val="en-US"/>
        </w:rPr>
      </w:pPr>
      <w:r>
        <w:rPr>
          <w:noProof/>
        </w:rPr>
        <w:drawing>
          <wp:inline distT="0" distB="0" distL="0" distR="0">
            <wp:extent cx="3143250" cy="1562100"/>
            <wp:effectExtent l="19050" t="0" r="0" b="0"/>
            <wp:docPr id="16"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32" cstate="print"/>
                    <a:srcRect r="-72" b="-98"/>
                    <a:stretch>
                      <a:fillRect/>
                    </a:stretch>
                  </pic:blipFill>
                  <pic:spPr bwMode="auto">
                    <a:xfrm>
                      <a:off x="0" y="0"/>
                      <a:ext cx="3143250" cy="1562100"/>
                    </a:xfrm>
                    <a:prstGeom prst="rect">
                      <a:avLst/>
                    </a:prstGeom>
                    <a:noFill/>
                    <a:ln w="9525">
                      <a:noFill/>
                      <a:miter lim="800000"/>
                      <a:headEnd/>
                      <a:tailEnd/>
                    </a:ln>
                  </pic:spPr>
                </pic:pic>
              </a:graphicData>
            </a:graphic>
          </wp:inline>
        </w:drawing>
      </w:r>
    </w:p>
    <w:p w:rsidR="007D147E" w:rsidRPr="006025FD" w:rsidRDefault="007D147E" w:rsidP="007D147E">
      <w:pPr>
        <w:tabs>
          <w:tab w:val="left" w:pos="426"/>
          <w:tab w:val="left" w:pos="567"/>
        </w:tabs>
        <w:contextualSpacing/>
        <w:jc w:val="center"/>
      </w:pPr>
      <w:r>
        <w:rPr>
          <w:sz w:val="20"/>
          <w:szCs w:val="20"/>
        </w:rPr>
        <w:t xml:space="preserve">Рисунок </w:t>
      </w:r>
      <w:r w:rsidRPr="006025FD">
        <w:rPr>
          <w:sz w:val="20"/>
          <w:szCs w:val="20"/>
        </w:rPr>
        <w:t>5.</w:t>
      </w:r>
      <w:r>
        <w:rPr>
          <w:sz w:val="20"/>
          <w:szCs w:val="20"/>
        </w:rPr>
        <w:t>4</w:t>
      </w:r>
      <w:r w:rsidRPr="006025FD">
        <w:rPr>
          <w:sz w:val="20"/>
          <w:szCs w:val="20"/>
        </w:rPr>
        <w:t xml:space="preserve">. Обобщенные результаты по итогам анкетирования получателей услуг по  вопросу: </w:t>
      </w:r>
      <w:r>
        <w:rPr>
          <w:sz w:val="20"/>
          <w:szCs w:val="20"/>
        </w:rPr>
        <w:t>«</w:t>
      </w:r>
      <w:r w:rsidRPr="006025FD">
        <w:rPr>
          <w:sz w:val="18"/>
          <w:szCs w:val="18"/>
        </w:rPr>
        <w:t>Доля получателей, удовлетворенных условиями предоставления услуг</w:t>
      </w:r>
      <w:r>
        <w:rPr>
          <w:sz w:val="18"/>
          <w:szCs w:val="18"/>
        </w:rPr>
        <w:t>» (в %)</w:t>
      </w:r>
      <w:r>
        <w:t>.</w:t>
      </w:r>
    </w:p>
    <w:p w:rsidR="007D147E" w:rsidRPr="006025FD" w:rsidRDefault="007D147E" w:rsidP="007D147E">
      <w:pPr>
        <w:tabs>
          <w:tab w:val="left" w:pos="426"/>
          <w:tab w:val="left" w:pos="567"/>
        </w:tabs>
        <w:contextualSpacing/>
        <w:jc w:val="both"/>
        <w:rPr>
          <w:bCs/>
          <w:sz w:val="20"/>
          <w:szCs w:val="20"/>
        </w:rPr>
      </w:pPr>
    </w:p>
    <w:p w:rsidR="007D147E" w:rsidRPr="006025FD" w:rsidRDefault="007D147E" w:rsidP="007D147E">
      <w:pPr>
        <w:tabs>
          <w:tab w:val="left" w:pos="426"/>
          <w:tab w:val="left" w:pos="567"/>
        </w:tabs>
        <w:jc w:val="both"/>
      </w:pPr>
      <w:r>
        <w:rPr>
          <w:b/>
        </w:rPr>
        <w:tab/>
      </w:r>
      <w:r w:rsidRPr="006025FD">
        <w:rPr>
          <w:b/>
        </w:rPr>
        <w:t>Наивысшим</w:t>
      </w:r>
      <w:r>
        <w:rPr>
          <w:b/>
        </w:rPr>
        <w:t>и</w:t>
      </w:r>
      <w:r w:rsidRPr="006025FD">
        <w:rPr>
          <w:b/>
        </w:rPr>
        <w:t xml:space="preserve"> показател</w:t>
      </w:r>
      <w:r>
        <w:rPr>
          <w:b/>
        </w:rPr>
        <w:t>я</w:t>
      </w:r>
      <w:r w:rsidRPr="006025FD">
        <w:rPr>
          <w:b/>
        </w:rPr>
        <w:t>м</w:t>
      </w:r>
      <w:r>
        <w:rPr>
          <w:b/>
        </w:rPr>
        <w:t>и</w:t>
      </w:r>
      <w:r w:rsidRPr="006025FD">
        <w:rPr>
          <w:b/>
        </w:rPr>
        <w:t xml:space="preserve"> качества</w:t>
      </w:r>
      <w:r w:rsidRPr="006025FD">
        <w:t xml:space="preserve"> в рамках исследуемого критерия явля</w:t>
      </w:r>
      <w:r>
        <w:t>ю</w:t>
      </w:r>
      <w:r w:rsidRPr="006025FD">
        <w:t>тся</w:t>
      </w:r>
      <w:r>
        <w:t>:</w:t>
      </w:r>
      <w:r w:rsidRPr="006025FD">
        <w:t xml:space="preserve"> </w:t>
      </w:r>
    </w:p>
    <w:p w:rsidR="007D147E" w:rsidRDefault="007D147E" w:rsidP="007D147E">
      <w:pPr>
        <w:tabs>
          <w:tab w:val="left" w:pos="142"/>
          <w:tab w:val="left" w:pos="567"/>
        </w:tabs>
        <w:jc w:val="both"/>
      </w:pPr>
      <w:r>
        <w:t xml:space="preserve">- </w:t>
      </w:r>
      <w:r>
        <w:tab/>
        <w:t>«Д</w:t>
      </w:r>
      <w:r w:rsidRPr="00D32A55">
        <w:t>оля получателей, положительно оценивающих изменение качества жизни в результате получения услуг» (</w:t>
      </w:r>
      <w:r w:rsidRPr="00872533">
        <w:rPr>
          <w:color w:val="000000"/>
        </w:rPr>
        <w:t>МБУ  «Центр социального обслуживания населения» Беломорского муниципального района</w:t>
      </w:r>
      <w:r w:rsidRPr="00D32A55">
        <w:t xml:space="preserve">, ГБСУ СО «Калевальский  </w:t>
      </w:r>
      <w:r>
        <w:t>Дом</w:t>
      </w:r>
      <w:r w:rsidRPr="00D32A55">
        <w:t xml:space="preserve">-интернат  для  престарелых  и  инвалидов» (общесоматического профиля), </w:t>
      </w:r>
      <w:r w:rsidRPr="00152D83">
        <w:t xml:space="preserve">ГБСУ СО </w:t>
      </w:r>
      <w:r>
        <w:t>«</w:t>
      </w:r>
      <w:r w:rsidRPr="00D32A55">
        <w:t xml:space="preserve">Видлицкий </w:t>
      </w:r>
      <w:r>
        <w:t>Дом</w:t>
      </w:r>
      <w:r w:rsidRPr="00D32A55">
        <w:t>-интернат для престарелых и инвалидов»</w:t>
      </w:r>
      <w:r>
        <w:t xml:space="preserve">); </w:t>
      </w:r>
    </w:p>
    <w:p w:rsidR="007D147E" w:rsidRDefault="007D147E" w:rsidP="007D147E">
      <w:pPr>
        <w:tabs>
          <w:tab w:val="left" w:pos="426"/>
          <w:tab w:val="left" w:pos="567"/>
        </w:tabs>
        <w:jc w:val="both"/>
      </w:pPr>
      <w:r>
        <w:t>- «Количество зарегистрированных в организации социального обслуживания жалоб получателей социальных услуг на качество услуг, предоставленных организацией в отчетном периоде на 100 получателей социальных услуг (в течение года)». Отсутствие жалоб получателей услуг на качество услуг подтверждаются результатами</w:t>
      </w:r>
      <w:r w:rsidRPr="0048242D">
        <w:t xml:space="preserve"> экспертно</w:t>
      </w:r>
      <w:r>
        <w:t>го</w:t>
      </w:r>
      <w:r w:rsidRPr="0048242D">
        <w:t xml:space="preserve"> изучени</w:t>
      </w:r>
      <w:r>
        <w:t>я</w:t>
      </w:r>
      <w:r w:rsidRPr="0048242D">
        <w:t xml:space="preserve"> в организаци</w:t>
      </w:r>
      <w:r>
        <w:t xml:space="preserve">ях: </w:t>
      </w:r>
      <w:r w:rsidRPr="0048242D">
        <w:t>Беломорского муниципального района</w:t>
      </w:r>
      <w:r w:rsidRPr="00D32A55">
        <w:t>,</w:t>
      </w:r>
      <w:r>
        <w:t xml:space="preserve"> </w:t>
      </w:r>
      <w:r w:rsidRPr="0048242D">
        <w:t>Пудожское</w:t>
      </w:r>
      <w:r w:rsidRPr="00152D83">
        <w:t xml:space="preserve"> МБУ «Центр социального обслуживания населения»</w:t>
      </w:r>
      <w:r>
        <w:t xml:space="preserve">, </w:t>
      </w:r>
      <w:r w:rsidRPr="00D32A55">
        <w:t xml:space="preserve">ГБСУ СО «Калевальский  </w:t>
      </w:r>
      <w:r>
        <w:t>Дом</w:t>
      </w:r>
      <w:r w:rsidRPr="00D32A55">
        <w:t xml:space="preserve">-интернат  для  престарелых  и  инвалидов» (общесоматического профиля), </w:t>
      </w:r>
      <w:r w:rsidRPr="00152D83">
        <w:t xml:space="preserve">ГБСУ СО </w:t>
      </w:r>
      <w:r w:rsidRPr="0048242D">
        <w:t xml:space="preserve">«Партальский  </w:t>
      </w:r>
      <w:r>
        <w:t>Дом</w:t>
      </w:r>
      <w:r w:rsidRPr="0048242D">
        <w:t xml:space="preserve">-интернат  для  престарелых  и  </w:t>
      </w:r>
      <w:r w:rsidRPr="0048242D">
        <w:lastRenderedPageBreak/>
        <w:t>инвалидов»</w:t>
      </w:r>
      <w:r w:rsidRPr="00152D83">
        <w:t xml:space="preserve"> (общесоматического  профиля)</w:t>
      </w:r>
      <w:r>
        <w:t xml:space="preserve">,  </w:t>
      </w:r>
      <w:r w:rsidRPr="00152D83">
        <w:t>ГБСУ СО «Медвежьегорский</w:t>
      </w:r>
      <w:r>
        <w:t xml:space="preserve"> психоневрологический интернат». </w:t>
      </w:r>
    </w:p>
    <w:p w:rsidR="007D147E" w:rsidRPr="00A901A2" w:rsidRDefault="007D147E" w:rsidP="007D147E">
      <w:pPr>
        <w:tabs>
          <w:tab w:val="left" w:pos="426"/>
          <w:tab w:val="left" w:pos="567"/>
        </w:tabs>
        <w:jc w:val="both"/>
      </w:pPr>
      <w:r>
        <w:tab/>
      </w:r>
      <w:r w:rsidRPr="006025FD">
        <w:rPr>
          <w:rFonts w:eastAsia="Calibri"/>
          <w:b/>
          <w:lang w:eastAsia="en-US"/>
        </w:rPr>
        <w:t>Точк</w:t>
      </w:r>
      <w:r>
        <w:rPr>
          <w:rFonts w:eastAsia="Calibri"/>
          <w:b/>
          <w:lang w:eastAsia="en-US"/>
        </w:rPr>
        <w:t>ой</w:t>
      </w:r>
      <w:r w:rsidRPr="006025FD">
        <w:rPr>
          <w:rFonts w:eastAsia="Calibri"/>
          <w:lang w:eastAsia="en-US"/>
        </w:rPr>
        <w:t xml:space="preserve"> </w:t>
      </w:r>
      <w:r w:rsidRPr="006025FD">
        <w:rPr>
          <w:rFonts w:eastAsia="Calibri"/>
          <w:b/>
          <w:lang w:eastAsia="en-US"/>
        </w:rPr>
        <w:t xml:space="preserve">роста </w:t>
      </w:r>
      <w:r w:rsidRPr="006025FD">
        <w:rPr>
          <w:b/>
        </w:rPr>
        <w:t>организаций</w:t>
      </w:r>
      <w:r w:rsidRPr="006025FD">
        <w:t xml:space="preserve"> </w:t>
      </w:r>
      <w:r w:rsidRPr="006025FD">
        <w:rPr>
          <w:rFonts w:eastAsia="Calibri"/>
          <w:lang w:eastAsia="en-US"/>
        </w:rPr>
        <w:t>в повышении удовлетворённости качеством предоставления услуг в соответствии с требованиями законодательства явля</w:t>
      </w:r>
      <w:r>
        <w:rPr>
          <w:rFonts w:eastAsia="Calibri"/>
          <w:lang w:eastAsia="en-US"/>
        </w:rPr>
        <w:t>е</w:t>
      </w:r>
      <w:r w:rsidRPr="006025FD">
        <w:rPr>
          <w:rFonts w:eastAsia="Calibri"/>
          <w:lang w:eastAsia="en-US"/>
        </w:rPr>
        <w:t>тся:</w:t>
      </w:r>
    </w:p>
    <w:p w:rsidR="007D147E" w:rsidRPr="000F64B8" w:rsidRDefault="007D147E" w:rsidP="007D147E">
      <w:pPr>
        <w:tabs>
          <w:tab w:val="left" w:pos="426"/>
          <w:tab w:val="left" w:pos="567"/>
        </w:tabs>
        <w:contextualSpacing/>
        <w:jc w:val="both"/>
      </w:pPr>
      <w:r>
        <w:t xml:space="preserve">- </w:t>
      </w:r>
      <w:r w:rsidRPr="000F64B8">
        <w:t xml:space="preserve">«Продуктивность оказания услуг»: среднее значение продуктивности оказания услуг </w:t>
      </w:r>
      <w:r>
        <w:t xml:space="preserve">в форме стационара – 5,1 балла, на дому – 5,7 баллов из 7,0 максимально возможных. </w:t>
      </w:r>
      <w:r w:rsidRPr="00DE3746">
        <w:t>Важно создавать  условия для привлечения получателей услуг</w:t>
      </w:r>
      <w:r>
        <w:t xml:space="preserve"> членов их семей</w:t>
      </w:r>
      <w:r w:rsidRPr="00DE3746">
        <w:t xml:space="preserve"> к продвижению успеха и достижений организации в событиях на различных уровнях. </w:t>
      </w:r>
      <w:r w:rsidRPr="00EB5E86">
        <w:t xml:space="preserve">Полезно привлекать получателей услуг (их законных представителей), сотрудников организаций-партнёров к оказанию социальных услуг другим нуждающимся гражданам на безвозмездной основе (организация </w:t>
      </w:r>
      <w:r>
        <w:t>добровольческой</w:t>
      </w:r>
      <w:r w:rsidRPr="00EB5E86">
        <w:t xml:space="preserve"> </w:t>
      </w:r>
      <w:r>
        <w:t>деятельности</w:t>
      </w:r>
      <w:r w:rsidRPr="00EB5E86">
        <w:t>).</w:t>
      </w:r>
      <w:r>
        <w:t xml:space="preserve"> Удовлетворенность </w:t>
      </w:r>
      <w:r w:rsidRPr="00DE3746">
        <w:t>деятельностью по выполнению общих задач</w:t>
      </w:r>
      <w:r>
        <w:t xml:space="preserve"> у работников также позволит повысить продуктивность оказания услуг. Для этого необходимо создание соответствующих условий в организациях.</w:t>
      </w:r>
    </w:p>
    <w:p w:rsidR="007D147E" w:rsidRDefault="007D147E" w:rsidP="007D147E">
      <w:pPr>
        <w:tabs>
          <w:tab w:val="left" w:pos="426"/>
          <w:tab w:val="left" w:pos="567"/>
        </w:tabs>
        <w:jc w:val="both"/>
      </w:pPr>
      <w:r>
        <w:tab/>
      </w:r>
      <w:r w:rsidRPr="006025FD">
        <w:t xml:space="preserve">В целом из </w:t>
      </w:r>
      <w:r w:rsidRPr="00F7647E">
        <w:rPr>
          <w:b/>
        </w:rPr>
        <w:t>12,0</w:t>
      </w:r>
      <w:r w:rsidRPr="006025FD">
        <w:t xml:space="preserve"> максимально возможных баллов по исследуемому критерию достигнуты следующие результат</w:t>
      </w:r>
      <w:r>
        <w:t>ы:</w:t>
      </w:r>
    </w:p>
    <w:p w:rsidR="007D147E" w:rsidRPr="00A94A6F" w:rsidRDefault="007D147E" w:rsidP="007D147E">
      <w:pPr>
        <w:tabs>
          <w:tab w:val="left" w:pos="426"/>
          <w:tab w:val="left" w:pos="567"/>
        </w:tabs>
        <w:rPr>
          <w:b/>
        </w:rPr>
      </w:pPr>
      <w:r w:rsidRPr="00A458C9">
        <w:rPr>
          <w:rFonts w:eastAsia="Calibri"/>
          <w:i/>
          <w:lang w:eastAsia="en-US"/>
        </w:rPr>
        <w:t xml:space="preserve">По </w:t>
      </w:r>
      <w:r w:rsidRPr="00A458C9">
        <w:rPr>
          <w:i/>
        </w:rPr>
        <w:t>стационарной форме социального</w:t>
      </w:r>
      <w:r w:rsidRPr="006025FD">
        <w:t xml:space="preserve"> </w:t>
      </w:r>
      <w:r w:rsidRPr="00A458C9">
        <w:rPr>
          <w:i/>
        </w:rPr>
        <w:t>обслуживания</w:t>
      </w:r>
      <w:r w:rsidRPr="006025FD">
        <w:t xml:space="preserve"> </w:t>
      </w:r>
      <w:r w:rsidRPr="006025FD">
        <w:rPr>
          <w:rFonts w:eastAsia="Calibri"/>
          <w:lang w:eastAsia="en-US"/>
        </w:rPr>
        <w:t xml:space="preserve">– </w:t>
      </w:r>
      <w:r>
        <w:rPr>
          <w:b/>
        </w:rPr>
        <w:t xml:space="preserve">9,2 </w:t>
      </w:r>
      <w:r w:rsidRPr="006025FD">
        <w:rPr>
          <w:rFonts w:eastAsia="Calibri"/>
          <w:lang w:eastAsia="en-US"/>
        </w:rPr>
        <w:t>балл</w:t>
      </w:r>
      <w:r>
        <w:rPr>
          <w:rFonts w:eastAsia="Calibri"/>
          <w:lang w:eastAsia="en-US"/>
        </w:rPr>
        <w:t>а</w:t>
      </w:r>
      <w:r w:rsidRPr="006025FD">
        <w:rPr>
          <w:rFonts w:eastAsia="Calibri"/>
          <w:lang w:eastAsia="en-US"/>
        </w:rPr>
        <w:t xml:space="preserve">, что составляет </w:t>
      </w:r>
      <w:r>
        <w:rPr>
          <w:b/>
        </w:rPr>
        <w:t>80</w:t>
      </w:r>
      <w:r w:rsidRPr="006025FD">
        <w:rPr>
          <w:rFonts w:eastAsia="Calibri"/>
          <w:b/>
          <w:lang w:eastAsia="en-US"/>
        </w:rPr>
        <w:t>%</w:t>
      </w:r>
      <w:r>
        <w:rPr>
          <w:rFonts w:eastAsia="Calibri"/>
          <w:lang w:eastAsia="en-US"/>
        </w:rPr>
        <w:t xml:space="preserve">               от </w:t>
      </w:r>
      <w:r w:rsidRPr="006025FD">
        <w:rPr>
          <w:rFonts w:eastAsia="Calibri"/>
          <w:lang w:eastAsia="en-US"/>
        </w:rPr>
        <w:t>максимального значения</w:t>
      </w:r>
      <w:r w:rsidRPr="00A94A6F">
        <w:rPr>
          <w:rFonts w:eastAsia="Calibri"/>
          <w:lang w:eastAsia="en-US"/>
        </w:rPr>
        <w:t xml:space="preserve">, </w:t>
      </w:r>
      <w:r w:rsidRPr="00A94A6F">
        <w:t xml:space="preserve">в т.ч. по федеральным показателям – </w:t>
      </w:r>
      <w:r>
        <w:rPr>
          <w:b/>
        </w:rPr>
        <w:t xml:space="preserve">4,1 </w:t>
      </w:r>
      <w:r w:rsidRPr="00A94A6F">
        <w:t>балл</w:t>
      </w:r>
      <w:r>
        <w:t xml:space="preserve">а, что составляет </w:t>
      </w:r>
      <w:r>
        <w:rPr>
          <w:b/>
        </w:rPr>
        <w:t xml:space="preserve">82 </w:t>
      </w:r>
      <w:r w:rsidRPr="00A94A6F">
        <w:t xml:space="preserve">%, </w:t>
      </w:r>
      <w:r>
        <w:t xml:space="preserve">по </w:t>
      </w:r>
      <w:r w:rsidRPr="00A94A6F">
        <w:t xml:space="preserve">региональным показателям </w:t>
      </w:r>
      <w:r>
        <w:t>–</w:t>
      </w:r>
      <w:r w:rsidRPr="00A94A6F">
        <w:t xml:space="preserve"> </w:t>
      </w:r>
      <w:r>
        <w:rPr>
          <w:b/>
        </w:rPr>
        <w:t xml:space="preserve">5,1 </w:t>
      </w:r>
      <w:r w:rsidRPr="00A94A6F">
        <w:t>балл</w:t>
      </w:r>
      <w:r>
        <w:t xml:space="preserve">, что составляет </w:t>
      </w:r>
      <w:r w:rsidRPr="00A94A6F">
        <w:t xml:space="preserve"> </w:t>
      </w:r>
      <w:r>
        <w:rPr>
          <w:b/>
        </w:rPr>
        <w:t>45</w:t>
      </w:r>
      <w:r w:rsidRPr="00A94A6F">
        <w:t>%;</w:t>
      </w:r>
      <w:r w:rsidRPr="006025FD">
        <w:rPr>
          <w:rFonts w:eastAsia="Calibri"/>
          <w:lang w:eastAsia="en-US"/>
        </w:rPr>
        <w:t xml:space="preserve"> </w:t>
      </w:r>
    </w:p>
    <w:p w:rsidR="007D147E" w:rsidRDefault="007D147E" w:rsidP="007D147E">
      <w:pPr>
        <w:tabs>
          <w:tab w:val="left" w:pos="426"/>
          <w:tab w:val="left" w:pos="567"/>
        </w:tabs>
        <w:rPr>
          <w:b/>
        </w:rPr>
      </w:pPr>
      <w:r w:rsidRPr="00A458C9">
        <w:rPr>
          <w:rFonts w:eastAsia="Calibri"/>
          <w:i/>
          <w:lang w:eastAsia="en-US"/>
        </w:rPr>
        <w:t>По форме социального обслуживания на дому</w:t>
      </w:r>
      <w:r w:rsidRPr="006025FD">
        <w:rPr>
          <w:rFonts w:eastAsia="Calibri"/>
          <w:lang w:eastAsia="en-US"/>
        </w:rPr>
        <w:t xml:space="preserve"> – </w:t>
      </w:r>
      <w:r>
        <w:rPr>
          <w:b/>
        </w:rPr>
        <w:t xml:space="preserve">9,6 </w:t>
      </w:r>
      <w:r w:rsidRPr="006025FD">
        <w:rPr>
          <w:rFonts w:eastAsia="Calibri"/>
          <w:lang w:eastAsia="en-US"/>
        </w:rPr>
        <w:t>балл</w:t>
      </w:r>
      <w:r>
        <w:rPr>
          <w:rFonts w:eastAsia="Calibri"/>
          <w:lang w:eastAsia="en-US"/>
        </w:rPr>
        <w:t>ов</w:t>
      </w:r>
      <w:r w:rsidRPr="006025FD">
        <w:rPr>
          <w:rFonts w:eastAsia="Calibri"/>
          <w:lang w:eastAsia="en-US"/>
        </w:rPr>
        <w:t xml:space="preserve">, что составляет </w:t>
      </w:r>
      <w:r>
        <w:rPr>
          <w:b/>
        </w:rPr>
        <w:t>80</w:t>
      </w:r>
      <w:r w:rsidRPr="006025FD">
        <w:rPr>
          <w:rFonts w:eastAsia="Calibri"/>
          <w:b/>
          <w:lang w:eastAsia="en-US"/>
        </w:rPr>
        <w:t>%</w:t>
      </w:r>
      <w:r w:rsidRPr="006025FD">
        <w:rPr>
          <w:rFonts w:eastAsia="Calibri"/>
          <w:lang w:eastAsia="en-US"/>
        </w:rPr>
        <w:t xml:space="preserve">              от мак</w:t>
      </w:r>
      <w:r>
        <w:rPr>
          <w:rFonts w:eastAsia="Calibri"/>
          <w:lang w:eastAsia="en-US"/>
        </w:rPr>
        <w:t xml:space="preserve">симального значения по критерию, </w:t>
      </w:r>
      <w:r w:rsidRPr="00FF30E3">
        <w:t xml:space="preserve">в т.ч. по федеральным показателям – </w:t>
      </w:r>
      <w:r>
        <w:rPr>
          <w:b/>
        </w:rPr>
        <w:t xml:space="preserve">3,9 </w:t>
      </w:r>
      <w:r w:rsidRPr="00FF30E3">
        <w:t xml:space="preserve">балла, что составляет  </w:t>
      </w:r>
      <w:r>
        <w:rPr>
          <w:b/>
        </w:rPr>
        <w:t>78</w:t>
      </w:r>
      <w:r w:rsidRPr="00FF30E3">
        <w:t xml:space="preserve">%, по  региональным показателям </w:t>
      </w:r>
      <w:r>
        <w:t>–</w:t>
      </w:r>
      <w:r w:rsidRPr="00FF30E3">
        <w:t xml:space="preserve"> </w:t>
      </w:r>
      <w:r>
        <w:rPr>
          <w:b/>
        </w:rPr>
        <w:t xml:space="preserve">5,7 </w:t>
      </w:r>
      <w:r>
        <w:t>б</w:t>
      </w:r>
      <w:r w:rsidRPr="00FF30E3">
        <w:t>алл</w:t>
      </w:r>
      <w:r>
        <w:t>ов</w:t>
      </w:r>
      <w:r w:rsidRPr="00FF30E3">
        <w:t xml:space="preserve">, что составляет  </w:t>
      </w:r>
      <w:r>
        <w:rPr>
          <w:b/>
        </w:rPr>
        <w:t>47,5</w:t>
      </w:r>
      <w:r w:rsidRPr="00F3107A">
        <w:rPr>
          <w:b/>
        </w:rPr>
        <w:t>%</w:t>
      </w:r>
      <w:r>
        <w:rPr>
          <w:b/>
        </w:rPr>
        <w:t>.</w:t>
      </w:r>
    </w:p>
    <w:p w:rsidR="007D147E" w:rsidRPr="000F64B8" w:rsidRDefault="007D147E" w:rsidP="007D147E">
      <w:pPr>
        <w:tabs>
          <w:tab w:val="left" w:pos="426"/>
          <w:tab w:val="left" w:pos="567"/>
        </w:tabs>
        <w:ind w:firstLine="709"/>
        <w:jc w:val="both"/>
      </w:pPr>
    </w:p>
    <w:p w:rsidR="007D147E" w:rsidRPr="006025FD" w:rsidRDefault="007D147E" w:rsidP="007D147E">
      <w:pPr>
        <w:tabs>
          <w:tab w:val="left" w:pos="426"/>
          <w:tab w:val="left" w:pos="567"/>
        </w:tabs>
        <w:jc w:val="both"/>
        <w:rPr>
          <w:rFonts w:eastAsia="Calibri"/>
          <w:lang w:eastAsia="en-US"/>
        </w:rPr>
      </w:pPr>
      <w:r w:rsidRPr="006025FD">
        <w:rPr>
          <w:rFonts w:eastAsia="Calibri"/>
          <w:b/>
          <w:lang w:eastAsia="en-US"/>
        </w:rPr>
        <w:t>Выводы</w:t>
      </w:r>
      <w:r w:rsidRPr="006025FD">
        <w:rPr>
          <w:rFonts w:eastAsia="Calibri"/>
          <w:lang w:eastAsia="en-US"/>
        </w:rPr>
        <w:t xml:space="preserve"> </w:t>
      </w:r>
      <w:r w:rsidRPr="006025FD">
        <w:rPr>
          <w:rFonts w:eastAsia="Calibri"/>
          <w:b/>
          <w:lang w:eastAsia="en-US"/>
        </w:rPr>
        <w:t>по состоянию удовлетворённости качеством оказания услуг</w:t>
      </w:r>
      <w:r w:rsidRPr="006025FD">
        <w:rPr>
          <w:rFonts w:eastAsia="Calibri"/>
          <w:lang w:eastAsia="en-US"/>
        </w:rPr>
        <w:t>:</w:t>
      </w:r>
    </w:p>
    <w:p w:rsidR="007D147E" w:rsidRPr="006025FD" w:rsidRDefault="007D147E" w:rsidP="007D147E">
      <w:pPr>
        <w:tabs>
          <w:tab w:val="left" w:pos="426"/>
          <w:tab w:val="left" w:pos="567"/>
        </w:tabs>
        <w:jc w:val="both"/>
        <w:rPr>
          <w:rFonts w:eastAsia="Calibri"/>
          <w:lang w:eastAsia="en-US"/>
        </w:rPr>
      </w:pPr>
      <w:r>
        <w:rPr>
          <w:noProof/>
          <w:lang w:eastAsia="en-US"/>
        </w:rPr>
        <w:t xml:space="preserve">1. </w:t>
      </w:r>
      <w:r w:rsidRPr="006025FD">
        <w:rPr>
          <w:noProof/>
          <w:lang w:eastAsia="en-US"/>
        </w:rPr>
        <w:t>В результате получения социальных услуг во всех организациях получатели удовлетворены условиями получения социальных услуг, качеством проводимых мероприяти</w:t>
      </w:r>
      <w:r>
        <w:rPr>
          <w:noProof/>
          <w:lang w:eastAsia="en-US"/>
        </w:rPr>
        <w:t xml:space="preserve">й. </w:t>
      </w:r>
    </w:p>
    <w:p w:rsidR="007D147E" w:rsidRPr="000F64B8" w:rsidRDefault="007D147E" w:rsidP="007D147E">
      <w:pPr>
        <w:tabs>
          <w:tab w:val="left" w:pos="426"/>
          <w:tab w:val="left" w:pos="567"/>
          <w:tab w:val="left" w:pos="1134"/>
        </w:tabs>
        <w:jc w:val="both"/>
        <w:rPr>
          <w:rFonts w:eastAsia="Calibri"/>
          <w:lang w:eastAsia="en-US"/>
        </w:rPr>
      </w:pPr>
      <w:r>
        <w:t>2. Получатели услуг положительно оценивают изменение качества жизни в результате получения социальных услуг.</w:t>
      </w:r>
    </w:p>
    <w:p w:rsidR="007D147E" w:rsidRPr="000F64B8" w:rsidRDefault="007D147E" w:rsidP="007D147E">
      <w:pPr>
        <w:tabs>
          <w:tab w:val="left" w:pos="426"/>
          <w:tab w:val="left" w:pos="567"/>
          <w:tab w:val="left" w:pos="1134"/>
        </w:tabs>
        <w:jc w:val="both"/>
        <w:rPr>
          <w:rFonts w:eastAsia="Calibri"/>
          <w:lang w:eastAsia="en-US"/>
        </w:rPr>
      </w:pPr>
      <w:r>
        <w:rPr>
          <w:rFonts w:eastAsia="Calibri"/>
          <w:lang w:eastAsia="en-US"/>
        </w:rPr>
        <w:t xml:space="preserve">3. </w:t>
      </w:r>
      <w:r w:rsidRPr="000F64B8">
        <w:rPr>
          <w:rFonts w:eastAsia="Calibri"/>
          <w:lang w:eastAsia="en-US"/>
        </w:rPr>
        <w:t>Работники организаций ориентированы на индивидуальный подход к определ</w:t>
      </w:r>
      <w:r>
        <w:rPr>
          <w:rFonts w:eastAsia="Calibri"/>
          <w:lang w:eastAsia="en-US"/>
        </w:rPr>
        <w:t>ению нуждаемости услуг граждан</w:t>
      </w:r>
      <w:r w:rsidRPr="000F64B8">
        <w:rPr>
          <w:rFonts w:eastAsia="Calibri"/>
          <w:lang w:eastAsia="en-US"/>
        </w:rPr>
        <w:t>, к предоставлению им социальных услуг</w:t>
      </w:r>
      <w:r>
        <w:rPr>
          <w:rFonts w:eastAsia="Calibri"/>
          <w:lang w:eastAsia="en-US"/>
        </w:rPr>
        <w:t xml:space="preserve"> с учетом их потребностей, интересов и возможностей</w:t>
      </w:r>
      <w:r w:rsidRPr="000F64B8">
        <w:rPr>
          <w:rFonts w:eastAsia="Calibri"/>
          <w:lang w:eastAsia="en-US"/>
        </w:rPr>
        <w:t>.</w:t>
      </w:r>
    </w:p>
    <w:p w:rsidR="007D147E" w:rsidRPr="006025FD" w:rsidRDefault="007D147E" w:rsidP="007D147E">
      <w:pPr>
        <w:tabs>
          <w:tab w:val="left" w:pos="426"/>
          <w:tab w:val="left" w:pos="567"/>
        </w:tabs>
        <w:jc w:val="both"/>
        <w:rPr>
          <w:rFonts w:eastAsia="Calibri"/>
          <w:lang w:eastAsia="en-US"/>
        </w:rPr>
      </w:pPr>
    </w:p>
    <w:p w:rsidR="007D147E" w:rsidRPr="006025FD" w:rsidRDefault="007D147E" w:rsidP="007D147E">
      <w:pPr>
        <w:tabs>
          <w:tab w:val="left" w:pos="426"/>
          <w:tab w:val="left" w:pos="567"/>
        </w:tabs>
        <w:jc w:val="both"/>
        <w:rPr>
          <w:rFonts w:eastAsia="Calibri"/>
          <w:lang w:eastAsia="en-US"/>
        </w:rPr>
      </w:pPr>
      <w:r w:rsidRPr="006025FD">
        <w:rPr>
          <w:rFonts w:eastAsia="Calibri"/>
          <w:b/>
          <w:lang w:eastAsia="en-US"/>
        </w:rPr>
        <w:t>Рекомендации</w:t>
      </w:r>
      <w:r w:rsidRPr="006025FD">
        <w:rPr>
          <w:rFonts w:eastAsia="Calibri"/>
          <w:lang w:eastAsia="en-US"/>
        </w:rPr>
        <w:t xml:space="preserve"> </w:t>
      </w:r>
      <w:r w:rsidRPr="006025FD">
        <w:rPr>
          <w:rFonts w:eastAsia="Calibri"/>
          <w:b/>
          <w:lang w:eastAsia="en-US"/>
        </w:rPr>
        <w:t>по повышению удовлетворённости</w:t>
      </w:r>
      <w:r w:rsidRPr="006025FD">
        <w:rPr>
          <w:rFonts w:eastAsia="Calibri"/>
          <w:lang w:eastAsia="en-US"/>
        </w:rPr>
        <w:t xml:space="preserve"> </w:t>
      </w:r>
      <w:r w:rsidRPr="006025FD">
        <w:rPr>
          <w:rFonts w:eastAsia="Calibri"/>
          <w:b/>
          <w:lang w:eastAsia="en-US"/>
        </w:rPr>
        <w:t>качеством оказания услуг</w:t>
      </w:r>
      <w:r w:rsidRPr="006025FD">
        <w:rPr>
          <w:rFonts w:eastAsia="Calibri"/>
          <w:lang w:eastAsia="en-US"/>
        </w:rPr>
        <w:t>:</w:t>
      </w:r>
    </w:p>
    <w:p w:rsidR="007D147E" w:rsidRPr="006025FD" w:rsidRDefault="007D147E" w:rsidP="007D147E">
      <w:pPr>
        <w:tabs>
          <w:tab w:val="left" w:pos="426"/>
          <w:tab w:val="left" w:pos="567"/>
        </w:tabs>
        <w:jc w:val="both"/>
        <w:rPr>
          <w:rFonts w:eastAsia="Calibri"/>
          <w:lang w:eastAsia="en-US"/>
        </w:rPr>
      </w:pPr>
      <w:r w:rsidRPr="006025FD">
        <w:rPr>
          <w:rFonts w:eastAsia="Calibri"/>
          <w:noProof/>
          <w:lang w:eastAsia="en-US"/>
        </w:rPr>
        <w:t>1</w:t>
      </w:r>
      <w:r>
        <w:rPr>
          <w:rFonts w:eastAsia="Calibri"/>
          <w:lang w:eastAsia="en-US"/>
        </w:rPr>
        <w:t xml:space="preserve">. </w:t>
      </w:r>
      <w:r w:rsidRPr="001A3964">
        <w:rPr>
          <w:rFonts w:eastAsia="Calibri"/>
          <w:lang w:eastAsia="en-US"/>
        </w:rPr>
        <w:t>Важно</w:t>
      </w:r>
      <w:r>
        <w:rPr>
          <w:rFonts w:eastAsia="Calibri"/>
          <w:lang w:eastAsia="en-US"/>
        </w:rPr>
        <w:t xml:space="preserve"> в организациях с</w:t>
      </w:r>
      <w:r w:rsidRPr="006025FD">
        <w:rPr>
          <w:rFonts w:eastAsia="Calibri"/>
          <w:lang w:eastAsia="en-US"/>
        </w:rPr>
        <w:t>озда</w:t>
      </w:r>
      <w:r>
        <w:rPr>
          <w:rFonts w:eastAsia="Calibri"/>
          <w:lang w:eastAsia="en-US"/>
        </w:rPr>
        <w:t xml:space="preserve">вать </w:t>
      </w:r>
      <w:r w:rsidRPr="006025FD">
        <w:rPr>
          <w:rFonts w:eastAsia="Calibri"/>
          <w:lang w:eastAsia="en-US"/>
        </w:rPr>
        <w:t xml:space="preserve"> инновационны</w:t>
      </w:r>
      <w:r>
        <w:rPr>
          <w:rFonts w:eastAsia="Calibri"/>
          <w:lang w:eastAsia="en-US"/>
        </w:rPr>
        <w:t>е</w:t>
      </w:r>
      <w:r w:rsidRPr="006025FD">
        <w:rPr>
          <w:rFonts w:eastAsia="Calibri"/>
          <w:lang w:eastAsia="en-US"/>
        </w:rPr>
        <w:t xml:space="preserve"> проект</w:t>
      </w:r>
      <w:r>
        <w:rPr>
          <w:rFonts w:eastAsia="Calibri"/>
          <w:lang w:eastAsia="en-US"/>
        </w:rPr>
        <w:t>ы</w:t>
      </w:r>
      <w:r w:rsidRPr="006025FD">
        <w:rPr>
          <w:rFonts w:eastAsia="Calibri"/>
          <w:lang w:eastAsia="en-US"/>
        </w:rPr>
        <w:t xml:space="preserve"> с участием работников, получателей услуг, партнёрских организаций</w:t>
      </w:r>
      <w:r>
        <w:rPr>
          <w:rFonts w:eastAsia="Calibri"/>
          <w:lang w:eastAsia="en-US"/>
        </w:rPr>
        <w:t xml:space="preserve">, что </w:t>
      </w:r>
      <w:r w:rsidRPr="006025FD">
        <w:rPr>
          <w:rFonts w:eastAsia="Calibri"/>
          <w:lang w:eastAsia="en-US"/>
        </w:rPr>
        <w:t xml:space="preserve"> даст возможность привлекать дополнительные материальные ресурсы, повышать профессиональные компетентности работников и формировать осознанное отношение к процессу и результатам предоставления социальных услуг</w:t>
      </w:r>
      <w:r>
        <w:rPr>
          <w:rFonts w:eastAsia="Calibri"/>
          <w:lang w:eastAsia="en-US"/>
        </w:rPr>
        <w:t xml:space="preserve"> всех участников отношений</w:t>
      </w:r>
      <w:r w:rsidRPr="006025FD">
        <w:rPr>
          <w:rFonts w:eastAsia="Calibri"/>
          <w:lang w:eastAsia="en-US"/>
        </w:rPr>
        <w:t>.</w:t>
      </w:r>
    </w:p>
    <w:p w:rsidR="007D147E" w:rsidRPr="006025FD" w:rsidRDefault="007D147E" w:rsidP="007D147E">
      <w:pPr>
        <w:tabs>
          <w:tab w:val="left" w:pos="426"/>
          <w:tab w:val="left" w:pos="567"/>
        </w:tabs>
        <w:jc w:val="both"/>
        <w:rPr>
          <w:rFonts w:eastAsia="Calibri"/>
          <w:lang w:eastAsia="en-US"/>
        </w:rPr>
      </w:pPr>
      <w:r>
        <w:rPr>
          <w:rFonts w:eastAsia="Calibri"/>
          <w:lang w:eastAsia="en-US"/>
        </w:rPr>
        <w:t xml:space="preserve">2. </w:t>
      </w:r>
      <w:r w:rsidRPr="001A3964">
        <w:rPr>
          <w:rFonts w:eastAsia="Calibri"/>
          <w:lang w:eastAsia="en-US"/>
        </w:rPr>
        <w:t>Важно</w:t>
      </w:r>
      <w:r>
        <w:rPr>
          <w:rFonts w:eastAsia="Calibri"/>
          <w:lang w:eastAsia="en-US"/>
        </w:rPr>
        <w:t xml:space="preserve"> п</w:t>
      </w:r>
      <w:r w:rsidRPr="006025FD">
        <w:rPr>
          <w:rFonts w:eastAsia="Calibri"/>
          <w:lang w:eastAsia="en-US"/>
        </w:rPr>
        <w:t>ривле</w:t>
      </w:r>
      <w:r>
        <w:rPr>
          <w:rFonts w:eastAsia="Calibri"/>
          <w:lang w:eastAsia="en-US"/>
        </w:rPr>
        <w:t xml:space="preserve">кать к управлению организацией, </w:t>
      </w:r>
      <w:r w:rsidRPr="006025FD">
        <w:rPr>
          <w:rFonts w:eastAsia="Calibri"/>
          <w:lang w:eastAsia="en-US"/>
        </w:rPr>
        <w:t>подготовке и проведению совместных творческих событий</w:t>
      </w:r>
      <w:r>
        <w:rPr>
          <w:rFonts w:eastAsia="Calibri"/>
          <w:lang w:eastAsia="en-US"/>
        </w:rPr>
        <w:t>,</w:t>
      </w:r>
      <w:r w:rsidRPr="006025FD">
        <w:rPr>
          <w:rFonts w:eastAsia="Calibri"/>
          <w:lang w:eastAsia="en-US"/>
        </w:rPr>
        <w:t xml:space="preserve"> оценк</w:t>
      </w:r>
      <w:r>
        <w:rPr>
          <w:rFonts w:eastAsia="Calibri"/>
          <w:lang w:eastAsia="en-US"/>
        </w:rPr>
        <w:t>е</w:t>
      </w:r>
      <w:r w:rsidRPr="006025FD">
        <w:rPr>
          <w:rFonts w:eastAsia="Calibri"/>
          <w:lang w:eastAsia="en-US"/>
        </w:rPr>
        <w:t xml:space="preserve"> качества </w:t>
      </w:r>
      <w:r>
        <w:rPr>
          <w:rFonts w:eastAsia="Calibri"/>
          <w:lang w:eastAsia="en-US"/>
        </w:rPr>
        <w:t xml:space="preserve">деятельности </w:t>
      </w:r>
      <w:r w:rsidRPr="006025FD">
        <w:rPr>
          <w:rFonts w:eastAsia="Calibri"/>
          <w:lang w:eastAsia="en-US"/>
        </w:rPr>
        <w:t>получателей услуг</w:t>
      </w:r>
      <w:r>
        <w:rPr>
          <w:rFonts w:eastAsia="Calibri"/>
          <w:lang w:eastAsia="en-US"/>
        </w:rPr>
        <w:t>, членов их семей, представителей партнерских организаций</w:t>
      </w:r>
      <w:r w:rsidRPr="006025FD">
        <w:rPr>
          <w:rFonts w:eastAsia="Calibri"/>
          <w:lang w:eastAsia="en-US"/>
        </w:rPr>
        <w:t xml:space="preserve">, </w:t>
      </w:r>
      <w:r>
        <w:rPr>
          <w:rFonts w:eastAsia="Calibri"/>
          <w:lang w:eastAsia="en-US"/>
        </w:rPr>
        <w:t xml:space="preserve">что </w:t>
      </w:r>
      <w:r w:rsidRPr="006025FD">
        <w:rPr>
          <w:rFonts w:eastAsia="Calibri"/>
          <w:lang w:eastAsia="en-US"/>
        </w:rPr>
        <w:t xml:space="preserve">существенно повлияет на </w:t>
      </w:r>
      <w:r>
        <w:rPr>
          <w:rFonts w:eastAsia="Calibri"/>
          <w:lang w:eastAsia="en-US"/>
        </w:rPr>
        <w:t xml:space="preserve">качество оказания социальных услуг </w:t>
      </w:r>
      <w:r w:rsidRPr="006025FD">
        <w:rPr>
          <w:rFonts w:eastAsia="Calibri"/>
          <w:lang w:eastAsia="en-US"/>
        </w:rPr>
        <w:t xml:space="preserve"> </w:t>
      </w:r>
      <w:r>
        <w:rPr>
          <w:rFonts w:eastAsia="Calibri"/>
          <w:lang w:eastAsia="en-US"/>
        </w:rPr>
        <w:t>организациями социального обслуживания и качество жизни их получателей.</w:t>
      </w:r>
    </w:p>
    <w:p w:rsidR="007D147E" w:rsidRDefault="007D147E" w:rsidP="007D147E">
      <w:pPr>
        <w:tabs>
          <w:tab w:val="left" w:pos="426"/>
          <w:tab w:val="left" w:pos="567"/>
        </w:tabs>
        <w:jc w:val="both"/>
        <w:rPr>
          <w:rFonts w:eastAsia="Calibri"/>
          <w:b/>
          <w:lang w:eastAsia="en-US"/>
        </w:rPr>
      </w:pPr>
      <w:r>
        <w:rPr>
          <w:rFonts w:eastAsia="Calibri"/>
          <w:lang w:eastAsia="en-US"/>
        </w:rPr>
        <w:t>3. Необходимо с</w:t>
      </w:r>
      <w:r w:rsidRPr="00AC249C">
        <w:rPr>
          <w:rFonts w:eastAsia="Calibri"/>
          <w:lang w:eastAsia="en-US"/>
        </w:rPr>
        <w:t>озда</w:t>
      </w:r>
      <w:r>
        <w:rPr>
          <w:rFonts w:eastAsia="Calibri"/>
          <w:lang w:eastAsia="en-US"/>
        </w:rPr>
        <w:t>ние</w:t>
      </w:r>
      <w:r w:rsidRPr="00AC249C">
        <w:rPr>
          <w:rFonts w:eastAsia="Calibri"/>
          <w:lang w:eastAsia="en-US"/>
        </w:rPr>
        <w:t xml:space="preserve"> услови</w:t>
      </w:r>
      <w:r>
        <w:rPr>
          <w:rFonts w:eastAsia="Calibri"/>
          <w:lang w:eastAsia="en-US"/>
        </w:rPr>
        <w:t>й</w:t>
      </w:r>
      <w:r w:rsidRPr="00AC249C">
        <w:rPr>
          <w:rFonts w:eastAsia="Calibri"/>
          <w:lang w:eastAsia="en-US"/>
        </w:rPr>
        <w:t xml:space="preserve"> для </w:t>
      </w:r>
      <w:r>
        <w:rPr>
          <w:rFonts w:eastAsia="Calibri"/>
          <w:lang w:eastAsia="en-US"/>
        </w:rPr>
        <w:t>представления</w:t>
      </w:r>
      <w:r w:rsidRPr="00AC249C">
        <w:rPr>
          <w:rFonts w:eastAsia="Calibri"/>
          <w:lang w:eastAsia="en-US"/>
        </w:rPr>
        <w:t xml:space="preserve"> получател</w:t>
      </w:r>
      <w:r>
        <w:rPr>
          <w:rFonts w:eastAsia="Calibri"/>
          <w:lang w:eastAsia="en-US"/>
        </w:rPr>
        <w:t>ями</w:t>
      </w:r>
      <w:r w:rsidRPr="00AC249C">
        <w:rPr>
          <w:rFonts w:eastAsia="Calibri"/>
          <w:lang w:eastAsia="en-US"/>
        </w:rPr>
        <w:t xml:space="preserve"> социальных услуг</w:t>
      </w:r>
      <w:r>
        <w:rPr>
          <w:rFonts w:eastAsia="Calibri"/>
          <w:lang w:eastAsia="en-US"/>
        </w:rPr>
        <w:t xml:space="preserve"> и их семьями достигнутых </w:t>
      </w:r>
      <w:r w:rsidRPr="00AC249C">
        <w:rPr>
          <w:rFonts w:eastAsia="Calibri"/>
          <w:lang w:eastAsia="en-US"/>
        </w:rPr>
        <w:t xml:space="preserve">результатов развития потенциала </w:t>
      </w:r>
      <w:r>
        <w:rPr>
          <w:rFonts w:eastAsia="Calibri"/>
          <w:lang w:eastAsia="en-US"/>
        </w:rPr>
        <w:t>жизнетворчества</w:t>
      </w:r>
      <w:r w:rsidRPr="00AC249C">
        <w:rPr>
          <w:rFonts w:eastAsia="Calibri"/>
          <w:lang w:eastAsia="en-US"/>
        </w:rPr>
        <w:t xml:space="preserve">, осознания возможности самостоятельно </w:t>
      </w:r>
      <w:r>
        <w:rPr>
          <w:rFonts w:eastAsia="Calibri"/>
          <w:lang w:eastAsia="en-US"/>
        </w:rPr>
        <w:t xml:space="preserve">осуществлять жизнедеятельность и решать жизненно важные задачи. </w:t>
      </w:r>
    </w:p>
    <w:p w:rsidR="007D147E" w:rsidRDefault="007D147E" w:rsidP="007D147E">
      <w:pPr>
        <w:tabs>
          <w:tab w:val="left" w:pos="426"/>
          <w:tab w:val="left" w:pos="567"/>
        </w:tabs>
        <w:jc w:val="both"/>
        <w:rPr>
          <w:rFonts w:eastAsia="Calibri"/>
          <w:b/>
          <w:lang w:eastAsia="en-US"/>
        </w:rPr>
      </w:pPr>
    </w:p>
    <w:p w:rsidR="007D147E" w:rsidRDefault="007D147E" w:rsidP="007D147E">
      <w:pPr>
        <w:tabs>
          <w:tab w:val="left" w:pos="426"/>
          <w:tab w:val="left" w:pos="567"/>
        </w:tabs>
        <w:jc w:val="both"/>
        <w:rPr>
          <w:rFonts w:eastAsia="Calibri"/>
          <w:b/>
          <w:lang w:eastAsia="en-US"/>
        </w:rPr>
      </w:pPr>
      <w:r w:rsidRPr="00796D22">
        <w:rPr>
          <w:rFonts w:eastAsia="Calibri"/>
          <w:b/>
          <w:lang w:eastAsia="en-US"/>
        </w:rPr>
        <w:t xml:space="preserve">Критерий  </w:t>
      </w:r>
      <w:r w:rsidRPr="00796D22">
        <w:rPr>
          <w:rFonts w:eastAsia="Calibri"/>
          <w:b/>
          <w:lang w:val="en-US" w:eastAsia="en-US"/>
        </w:rPr>
        <w:t>VI</w:t>
      </w:r>
      <w:r w:rsidRPr="00796D22">
        <w:rPr>
          <w:rFonts w:eastAsia="Calibri"/>
          <w:b/>
          <w:lang w:eastAsia="en-US"/>
        </w:rPr>
        <w:t>.</w:t>
      </w:r>
      <w:r w:rsidRPr="006025FD">
        <w:rPr>
          <w:rFonts w:eastAsia="Calibri"/>
          <w:b/>
          <w:lang w:eastAsia="en-US"/>
        </w:rPr>
        <w:t xml:space="preserve"> Созидательность управленческого процесса</w:t>
      </w:r>
      <w:r>
        <w:rPr>
          <w:rFonts w:eastAsia="Calibri"/>
          <w:b/>
          <w:lang w:eastAsia="en-US"/>
        </w:rPr>
        <w:t>*</w:t>
      </w:r>
      <w:r w:rsidRPr="006025FD">
        <w:rPr>
          <w:rFonts w:eastAsia="Calibri"/>
          <w:b/>
          <w:lang w:eastAsia="en-US"/>
        </w:rPr>
        <w:t>.</w:t>
      </w:r>
    </w:p>
    <w:p w:rsidR="007D147E" w:rsidRPr="0056636C" w:rsidRDefault="007D147E" w:rsidP="007D147E">
      <w:pPr>
        <w:tabs>
          <w:tab w:val="left" w:pos="426"/>
          <w:tab w:val="left" w:pos="567"/>
        </w:tabs>
        <w:jc w:val="both"/>
        <w:rPr>
          <w:rFonts w:eastAsia="Calibri"/>
          <w:b/>
          <w:lang w:eastAsia="en-US"/>
        </w:rPr>
      </w:pPr>
      <w:r>
        <w:rPr>
          <w:rFonts w:eastAsia="Calibri"/>
          <w:b/>
          <w:lang w:eastAsia="en-US"/>
        </w:rPr>
        <w:tab/>
      </w:r>
      <w:r w:rsidRPr="006025FD">
        <w:t xml:space="preserve">Развитие потенциала </w:t>
      </w:r>
      <w:r w:rsidRPr="006025FD">
        <w:rPr>
          <w:rFonts w:eastAsia="Calibri"/>
          <w:lang w:eastAsia="en-US"/>
        </w:rPr>
        <w:t xml:space="preserve">созидательности управленческого процесса </w:t>
      </w:r>
      <w:r w:rsidRPr="006025FD">
        <w:t xml:space="preserve">для получателей социальных услуг и членов их семей является существенной составляющей обеспечения качества деятельности организаций социального обслуживания. </w:t>
      </w:r>
    </w:p>
    <w:p w:rsidR="007D147E" w:rsidRPr="006025FD" w:rsidRDefault="007D147E" w:rsidP="007D147E">
      <w:pPr>
        <w:pStyle w:val="af0"/>
        <w:tabs>
          <w:tab w:val="left" w:pos="426"/>
          <w:tab w:val="left" w:pos="567"/>
        </w:tabs>
        <w:jc w:val="both"/>
        <w:rPr>
          <w:rFonts w:ascii="Times New Roman" w:hAnsi="Times New Roman"/>
          <w:sz w:val="24"/>
          <w:szCs w:val="24"/>
        </w:rPr>
      </w:pPr>
      <w:r>
        <w:rPr>
          <w:rFonts w:ascii="Times New Roman" w:hAnsi="Times New Roman"/>
          <w:sz w:val="24"/>
          <w:szCs w:val="24"/>
        </w:rPr>
        <w:tab/>
      </w:r>
      <w:r w:rsidRPr="006025FD">
        <w:rPr>
          <w:rFonts w:ascii="Times New Roman" w:hAnsi="Times New Roman"/>
          <w:sz w:val="24"/>
          <w:szCs w:val="24"/>
        </w:rPr>
        <w:t>В рамках независимой оценки качества изучение, анализ и обобщение уровня созидательности управленческого процесса</w:t>
      </w:r>
      <w:r w:rsidRPr="006025FD">
        <w:rPr>
          <w:rFonts w:ascii="Times New Roman" w:eastAsia="Calibri" w:hAnsi="Times New Roman"/>
          <w:sz w:val="24"/>
          <w:szCs w:val="24"/>
          <w:lang w:eastAsia="en-US"/>
        </w:rPr>
        <w:t xml:space="preserve"> </w:t>
      </w:r>
      <w:r w:rsidRPr="006025FD">
        <w:rPr>
          <w:rFonts w:ascii="Times New Roman" w:hAnsi="Times New Roman"/>
          <w:sz w:val="24"/>
          <w:szCs w:val="24"/>
        </w:rPr>
        <w:t>рассматривалось по следующим показателям:</w:t>
      </w:r>
    </w:p>
    <w:p w:rsidR="007D147E" w:rsidRPr="006025FD" w:rsidRDefault="007D147E" w:rsidP="007D147E">
      <w:pPr>
        <w:tabs>
          <w:tab w:val="left" w:pos="426"/>
          <w:tab w:val="left" w:pos="567"/>
        </w:tabs>
        <w:jc w:val="both"/>
        <w:rPr>
          <w:rFonts w:eastAsia="Calibri"/>
          <w:b/>
          <w:lang w:eastAsia="en-US"/>
        </w:rPr>
      </w:pPr>
      <w:r w:rsidRPr="006025FD">
        <w:rPr>
          <w:rFonts w:eastAsia="Calibri"/>
          <w:b/>
          <w:lang w:eastAsia="en-US"/>
        </w:rPr>
        <w:t>региональные:</w:t>
      </w:r>
    </w:p>
    <w:p w:rsidR="007D147E" w:rsidRPr="006025FD" w:rsidRDefault="007D147E" w:rsidP="007D147E">
      <w:pPr>
        <w:pStyle w:val="ConsPlusNormal"/>
        <w:numPr>
          <w:ilvl w:val="0"/>
          <w:numId w:val="1"/>
        </w:numPr>
        <w:tabs>
          <w:tab w:val="left" w:pos="142"/>
          <w:tab w:val="left" w:pos="567"/>
        </w:tabs>
        <w:ind w:left="357" w:hanging="357"/>
        <w:jc w:val="both"/>
        <w:rPr>
          <w:rFonts w:ascii="Times New Roman" w:hAnsi="Times New Roman" w:cs="Times New Roman"/>
          <w:i/>
          <w:sz w:val="24"/>
          <w:szCs w:val="24"/>
        </w:rPr>
      </w:pPr>
      <w:r w:rsidRPr="006025FD">
        <w:rPr>
          <w:rFonts w:ascii="Times New Roman" w:hAnsi="Times New Roman" w:cs="Times New Roman"/>
          <w:i/>
          <w:sz w:val="24"/>
          <w:szCs w:val="24"/>
        </w:rPr>
        <w:t>единство в стратегии управления;</w:t>
      </w:r>
    </w:p>
    <w:p w:rsidR="007D147E" w:rsidRPr="006025FD" w:rsidRDefault="007D147E" w:rsidP="007D147E">
      <w:pPr>
        <w:pStyle w:val="ConsPlusNormal"/>
        <w:numPr>
          <w:ilvl w:val="0"/>
          <w:numId w:val="1"/>
        </w:numPr>
        <w:tabs>
          <w:tab w:val="left" w:pos="142"/>
          <w:tab w:val="left" w:pos="567"/>
        </w:tabs>
        <w:ind w:left="357" w:hanging="357"/>
        <w:jc w:val="both"/>
        <w:rPr>
          <w:rFonts w:ascii="Times New Roman" w:hAnsi="Times New Roman" w:cs="Times New Roman"/>
          <w:i/>
          <w:sz w:val="24"/>
          <w:szCs w:val="24"/>
        </w:rPr>
      </w:pPr>
      <w:r w:rsidRPr="006025FD">
        <w:rPr>
          <w:rFonts w:ascii="Times New Roman" w:hAnsi="Times New Roman" w:cs="Times New Roman"/>
          <w:i/>
          <w:sz w:val="24"/>
          <w:szCs w:val="24"/>
        </w:rPr>
        <w:lastRenderedPageBreak/>
        <w:t>оптимальность структуры органов управления;</w:t>
      </w:r>
    </w:p>
    <w:p w:rsidR="007D147E" w:rsidRPr="006025FD" w:rsidRDefault="007D147E" w:rsidP="007D147E">
      <w:pPr>
        <w:pStyle w:val="ConsPlusNormal"/>
        <w:numPr>
          <w:ilvl w:val="0"/>
          <w:numId w:val="1"/>
        </w:numPr>
        <w:tabs>
          <w:tab w:val="left" w:pos="142"/>
          <w:tab w:val="left" w:pos="567"/>
        </w:tabs>
        <w:ind w:left="357" w:hanging="357"/>
        <w:jc w:val="both"/>
        <w:rPr>
          <w:rFonts w:ascii="Times New Roman" w:hAnsi="Times New Roman" w:cs="Times New Roman"/>
          <w:i/>
          <w:sz w:val="24"/>
          <w:szCs w:val="24"/>
        </w:rPr>
      </w:pPr>
      <w:r w:rsidRPr="006025FD">
        <w:rPr>
          <w:rFonts w:ascii="Times New Roman" w:hAnsi="Times New Roman" w:cs="Times New Roman"/>
          <w:i/>
          <w:sz w:val="24"/>
          <w:szCs w:val="24"/>
        </w:rPr>
        <w:t>сотворчество участников управленческого процесса;</w:t>
      </w:r>
    </w:p>
    <w:p w:rsidR="007D147E" w:rsidRPr="006025FD" w:rsidRDefault="007D147E" w:rsidP="007D147E">
      <w:pPr>
        <w:pStyle w:val="ConsPlusNormal"/>
        <w:numPr>
          <w:ilvl w:val="0"/>
          <w:numId w:val="1"/>
        </w:numPr>
        <w:tabs>
          <w:tab w:val="left" w:pos="142"/>
          <w:tab w:val="left" w:pos="567"/>
        </w:tabs>
        <w:ind w:left="357" w:hanging="357"/>
        <w:jc w:val="both"/>
        <w:rPr>
          <w:rFonts w:ascii="Times New Roman" w:hAnsi="Times New Roman" w:cs="Times New Roman"/>
          <w:i/>
          <w:sz w:val="24"/>
          <w:szCs w:val="24"/>
        </w:rPr>
      </w:pPr>
      <w:r w:rsidRPr="006025FD">
        <w:rPr>
          <w:rFonts w:ascii="Times New Roman" w:hAnsi="Times New Roman" w:cs="Times New Roman"/>
          <w:i/>
          <w:sz w:val="24"/>
          <w:szCs w:val="24"/>
        </w:rPr>
        <w:t>надежность внутренней системы оценки качества;</w:t>
      </w:r>
    </w:p>
    <w:p w:rsidR="007D147E" w:rsidRPr="006025FD" w:rsidRDefault="007D147E" w:rsidP="007D147E">
      <w:pPr>
        <w:pStyle w:val="ConsPlusNormal"/>
        <w:numPr>
          <w:ilvl w:val="0"/>
          <w:numId w:val="1"/>
        </w:numPr>
        <w:tabs>
          <w:tab w:val="left" w:pos="142"/>
          <w:tab w:val="left" w:pos="567"/>
        </w:tabs>
        <w:ind w:left="357" w:hanging="357"/>
        <w:jc w:val="both"/>
        <w:rPr>
          <w:rFonts w:ascii="Times New Roman" w:hAnsi="Times New Roman" w:cs="Times New Roman"/>
          <w:i/>
          <w:sz w:val="24"/>
          <w:szCs w:val="24"/>
        </w:rPr>
      </w:pPr>
      <w:r w:rsidRPr="006025FD">
        <w:rPr>
          <w:rFonts w:ascii="Times New Roman" w:hAnsi="Times New Roman" w:cs="Times New Roman"/>
          <w:i/>
          <w:sz w:val="24"/>
          <w:szCs w:val="24"/>
        </w:rPr>
        <w:t>полезность инновационных процессов, осуществляемых организацией для социума;</w:t>
      </w:r>
    </w:p>
    <w:p w:rsidR="007D147E" w:rsidRPr="006025FD" w:rsidRDefault="007D147E" w:rsidP="007D147E">
      <w:pPr>
        <w:pStyle w:val="ConsPlusNormal"/>
        <w:numPr>
          <w:ilvl w:val="0"/>
          <w:numId w:val="1"/>
        </w:numPr>
        <w:tabs>
          <w:tab w:val="left" w:pos="142"/>
          <w:tab w:val="left" w:pos="567"/>
        </w:tabs>
        <w:ind w:left="357" w:hanging="357"/>
        <w:jc w:val="both"/>
        <w:rPr>
          <w:rFonts w:ascii="Times New Roman" w:hAnsi="Times New Roman" w:cs="Times New Roman"/>
          <w:i/>
          <w:sz w:val="24"/>
          <w:szCs w:val="24"/>
        </w:rPr>
      </w:pPr>
      <w:r w:rsidRPr="006025FD">
        <w:rPr>
          <w:rFonts w:ascii="Times New Roman" w:hAnsi="Times New Roman" w:cs="Times New Roman"/>
          <w:i/>
          <w:sz w:val="24"/>
          <w:szCs w:val="24"/>
        </w:rPr>
        <w:t>мультипликативность результатов работы организаций.</w:t>
      </w:r>
    </w:p>
    <w:p w:rsidR="007D147E" w:rsidRDefault="007D147E" w:rsidP="007D147E">
      <w:pPr>
        <w:tabs>
          <w:tab w:val="left" w:pos="426"/>
          <w:tab w:val="left" w:pos="567"/>
        </w:tabs>
        <w:jc w:val="both"/>
      </w:pPr>
    </w:p>
    <w:p w:rsidR="007D147E" w:rsidRPr="006025FD" w:rsidRDefault="007D147E" w:rsidP="007D147E">
      <w:pPr>
        <w:tabs>
          <w:tab w:val="left" w:pos="426"/>
          <w:tab w:val="left" w:pos="567"/>
        </w:tabs>
        <w:jc w:val="both"/>
      </w:pPr>
      <w:r>
        <w:tab/>
      </w:r>
      <w:r w:rsidRPr="006025FD">
        <w:t>Данные независимой оценки качества по исследуемому критерию представлены в таблице 6.1.</w:t>
      </w:r>
    </w:p>
    <w:p w:rsidR="007D147E" w:rsidRDefault="007D147E" w:rsidP="007D147E">
      <w:pPr>
        <w:tabs>
          <w:tab w:val="left" w:pos="426"/>
          <w:tab w:val="left" w:pos="567"/>
        </w:tabs>
        <w:jc w:val="right"/>
        <w:rPr>
          <w:sz w:val="20"/>
          <w:szCs w:val="20"/>
        </w:rPr>
      </w:pPr>
    </w:p>
    <w:p w:rsidR="007D147E" w:rsidRPr="006025FD" w:rsidRDefault="007D147E" w:rsidP="007D147E">
      <w:pPr>
        <w:tabs>
          <w:tab w:val="left" w:pos="426"/>
          <w:tab w:val="left" w:pos="567"/>
        </w:tabs>
        <w:jc w:val="right"/>
        <w:rPr>
          <w:b/>
          <w:sz w:val="20"/>
          <w:szCs w:val="20"/>
        </w:rPr>
      </w:pPr>
      <w:r w:rsidRPr="006025FD">
        <w:rPr>
          <w:sz w:val="20"/>
          <w:szCs w:val="20"/>
        </w:rPr>
        <w:t>Таблица 6.1.</w:t>
      </w:r>
    </w:p>
    <w:p w:rsidR="007D147E" w:rsidRPr="006025FD" w:rsidRDefault="007D147E" w:rsidP="007D147E">
      <w:pPr>
        <w:tabs>
          <w:tab w:val="left" w:pos="426"/>
          <w:tab w:val="left" w:pos="567"/>
        </w:tabs>
        <w:jc w:val="center"/>
        <w:rPr>
          <w:rFonts w:eastAsia="Calibri"/>
          <w:b/>
          <w:lang w:eastAsia="en-US"/>
        </w:rPr>
      </w:pPr>
      <w:r w:rsidRPr="006025FD">
        <w:rPr>
          <w:b/>
        </w:rPr>
        <w:t>Результаты независимой оценки качества по критерию</w:t>
      </w:r>
    </w:p>
    <w:p w:rsidR="007D147E" w:rsidRDefault="007D147E" w:rsidP="007D147E">
      <w:pPr>
        <w:tabs>
          <w:tab w:val="left" w:pos="426"/>
          <w:tab w:val="left" w:pos="567"/>
        </w:tabs>
        <w:jc w:val="center"/>
        <w:rPr>
          <w:b/>
        </w:rPr>
      </w:pPr>
      <w:r w:rsidRPr="006025FD">
        <w:rPr>
          <w:b/>
        </w:rPr>
        <w:t>«Созидательности управленческого процесса»</w:t>
      </w:r>
    </w:p>
    <w:p w:rsidR="007D147E" w:rsidRPr="006025FD" w:rsidRDefault="007D147E" w:rsidP="007D147E">
      <w:pPr>
        <w:tabs>
          <w:tab w:val="left" w:pos="426"/>
          <w:tab w:val="left" w:pos="567"/>
        </w:tabs>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567"/>
        <w:gridCol w:w="567"/>
        <w:gridCol w:w="567"/>
        <w:gridCol w:w="597"/>
        <w:gridCol w:w="564"/>
        <w:gridCol w:w="564"/>
        <w:gridCol w:w="565"/>
        <w:gridCol w:w="564"/>
        <w:gridCol w:w="548"/>
        <w:gridCol w:w="580"/>
        <w:gridCol w:w="696"/>
        <w:gridCol w:w="433"/>
        <w:gridCol w:w="564"/>
        <w:gridCol w:w="704"/>
        <w:gridCol w:w="708"/>
      </w:tblGrid>
      <w:tr w:rsidR="007D147E" w:rsidRPr="006025FD" w:rsidTr="006A09C5">
        <w:trPr>
          <w:cantSplit/>
          <w:trHeight w:val="668"/>
        </w:trPr>
        <w:tc>
          <w:tcPr>
            <w:tcW w:w="1844" w:type="dxa"/>
            <w:vMerge w:val="restart"/>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Показатели</w:t>
            </w:r>
          </w:p>
        </w:tc>
        <w:tc>
          <w:tcPr>
            <w:tcW w:w="567" w:type="dxa"/>
            <w:vMerge w:val="restart"/>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 xml:space="preserve">максимальное значение </w:t>
            </w:r>
          </w:p>
        </w:tc>
        <w:tc>
          <w:tcPr>
            <w:tcW w:w="1134"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Партальский </w:t>
            </w:r>
            <w:r>
              <w:rPr>
                <w:sz w:val="18"/>
                <w:szCs w:val="18"/>
              </w:rPr>
              <w:t>Дом</w:t>
            </w:r>
            <w:r w:rsidRPr="006025FD">
              <w:rPr>
                <w:sz w:val="18"/>
                <w:szCs w:val="18"/>
              </w:rPr>
              <w:t>-интернат для престарелых и инвалидов</w:t>
            </w:r>
          </w:p>
        </w:tc>
        <w:tc>
          <w:tcPr>
            <w:tcW w:w="1161"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Медвежьегорский психоневрологический интернат</w:t>
            </w:r>
          </w:p>
        </w:tc>
        <w:tc>
          <w:tcPr>
            <w:tcW w:w="1129"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 xml:space="preserve">Калевальский </w:t>
            </w:r>
            <w:r>
              <w:rPr>
                <w:sz w:val="18"/>
                <w:szCs w:val="18"/>
              </w:rPr>
              <w:t>Дом</w:t>
            </w:r>
            <w:r w:rsidRPr="006025FD">
              <w:rPr>
                <w:sz w:val="18"/>
                <w:szCs w:val="18"/>
              </w:rPr>
              <w:t>-интернат для престарелых и инвалидов</w:t>
            </w:r>
          </w:p>
        </w:tc>
        <w:tc>
          <w:tcPr>
            <w:tcW w:w="1112"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Видлицкий</w:t>
            </w:r>
          </w:p>
          <w:p w:rsidR="007D147E" w:rsidRPr="006025FD" w:rsidRDefault="007D147E" w:rsidP="006A09C5">
            <w:pPr>
              <w:tabs>
                <w:tab w:val="left" w:pos="426"/>
                <w:tab w:val="left" w:pos="567"/>
              </w:tabs>
              <w:jc w:val="both"/>
              <w:rPr>
                <w:sz w:val="18"/>
                <w:szCs w:val="18"/>
              </w:rPr>
            </w:pPr>
            <w:r>
              <w:rPr>
                <w:sz w:val="18"/>
                <w:szCs w:val="18"/>
              </w:rPr>
              <w:t>Дом</w:t>
            </w:r>
            <w:r w:rsidRPr="006025FD">
              <w:rPr>
                <w:sz w:val="18"/>
                <w:szCs w:val="18"/>
              </w:rPr>
              <w:t>-интернат для престарелых и инвалидов</w:t>
            </w:r>
          </w:p>
        </w:tc>
        <w:tc>
          <w:tcPr>
            <w:tcW w:w="1276"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Беломорского района</w:t>
            </w:r>
          </w:p>
        </w:tc>
        <w:tc>
          <w:tcPr>
            <w:tcW w:w="997" w:type="dxa"/>
            <w:gridSpan w:val="2"/>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КЦСОН Пудожского района</w:t>
            </w:r>
          </w:p>
        </w:tc>
        <w:tc>
          <w:tcPr>
            <w:tcW w:w="1412" w:type="dxa"/>
            <w:gridSpan w:val="2"/>
            <w:shd w:val="clear" w:color="auto" w:fill="auto"/>
          </w:tcPr>
          <w:p w:rsidR="007D147E" w:rsidRPr="00BD131D" w:rsidRDefault="007D147E" w:rsidP="006A09C5">
            <w:pPr>
              <w:tabs>
                <w:tab w:val="left" w:pos="426"/>
                <w:tab w:val="left" w:pos="567"/>
              </w:tabs>
              <w:jc w:val="both"/>
              <w:rPr>
                <w:b/>
                <w:sz w:val="18"/>
                <w:szCs w:val="18"/>
              </w:rPr>
            </w:pPr>
            <w:r w:rsidRPr="00BD131D">
              <w:rPr>
                <w:b/>
                <w:sz w:val="18"/>
                <w:szCs w:val="18"/>
              </w:rPr>
              <w:t>ИТОГО</w:t>
            </w:r>
          </w:p>
          <w:p w:rsidR="007D147E" w:rsidRPr="00BD131D" w:rsidRDefault="007D147E" w:rsidP="006A09C5">
            <w:pPr>
              <w:tabs>
                <w:tab w:val="left" w:pos="426"/>
                <w:tab w:val="left" w:pos="567"/>
              </w:tabs>
              <w:jc w:val="both"/>
              <w:rPr>
                <w:b/>
                <w:sz w:val="18"/>
                <w:szCs w:val="18"/>
              </w:rPr>
            </w:pPr>
            <w:r w:rsidRPr="00BD131D">
              <w:rPr>
                <w:b/>
                <w:sz w:val="18"/>
                <w:szCs w:val="18"/>
              </w:rPr>
              <w:t>по показателям</w:t>
            </w:r>
          </w:p>
          <w:p w:rsidR="007D147E" w:rsidRPr="00BD131D" w:rsidRDefault="007D147E" w:rsidP="006A09C5">
            <w:pPr>
              <w:tabs>
                <w:tab w:val="left" w:pos="426"/>
                <w:tab w:val="left" w:pos="567"/>
              </w:tabs>
              <w:jc w:val="both"/>
              <w:rPr>
                <w:b/>
                <w:sz w:val="18"/>
                <w:szCs w:val="18"/>
              </w:rPr>
            </w:pPr>
            <w:r w:rsidRPr="00BD131D">
              <w:rPr>
                <w:b/>
                <w:i/>
                <w:sz w:val="18"/>
                <w:szCs w:val="18"/>
              </w:rPr>
              <w:t>среднее значение</w:t>
            </w:r>
          </w:p>
        </w:tc>
      </w:tr>
      <w:tr w:rsidR="007D147E" w:rsidRPr="006025FD" w:rsidTr="006A09C5">
        <w:trPr>
          <w:cantSplit/>
          <w:trHeight w:val="1134"/>
        </w:trPr>
        <w:tc>
          <w:tcPr>
            <w:tcW w:w="1844" w:type="dxa"/>
            <w:vMerge/>
            <w:shd w:val="clear" w:color="auto" w:fill="auto"/>
          </w:tcPr>
          <w:p w:rsidR="007D147E" w:rsidRPr="006025FD" w:rsidRDefault="007D147E" w:rsidP="006A09C5">
            <w:pPr>
              <w:tabs>
                <w:tab w:val="left" w:pos="426"/>
                <w:tab w:val="left" w:pos="567"/>
              </w:tabs>
              <w:jc w:val="both"/>
              <w:rPr>
                <w:sz w:val="18"/>
                <w:szCs w:val="18"/>
              </w:rPr>
            </w:pPr>
          </w:p>
        </w:tc>
        <w:tc>
          <w:tcPr>
            <w:tcW w:w="567" w:type="dxa"/>
            <w:vMerge/>
            <w:shd w:val="clear" w:color="auto" w:fill="auto"/>
            <w:textDirection w:val="btLr"/>
          </w:tcPr>
          <w:p w:rsidR="007D147E" w:rsidRPr="006025FD" w:rsidRDefault="007D147E" w:rsidP="006A09C5">
            <w:pPr>
              <w:tabs>
                <w:tab w:val="left" w:pos="426"/>
                <w:tab w:val="left" w:pos="567"/>
              </w:tabs>
              <w:ind w:left="113" w:right="113"/>
              <w:jc w:val="both"/>
              <w:rPr>
                <w:sz w:val="18"/>
                <w:szCs w:val="18"/>
              </w:rPr>
            </w:pP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97"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5"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48"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580"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696"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433"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sidRPr="006025FD">
              <w:rPr>
                <w:sz w:val="18"/>
                <w:szCs w:val="18"/>
              </w:rPr>
              <w:t>стационар</w:t>
            </w:r>
          </w:p>
        </w:tc>
        <w:tc>
          <w:tcPr>
            <w:tcW w:w="564" w:type="dxa"/>
            <w:shd w:val="clear" w:color="auto" w:fill="auto"/>
            <w:textDirection w:val="btLr"/>
          </w:tcPr>
          <w:p w:rsidR="007D147E" w:rsidRPr="006025FD" w:rsidRDefault="007D147E" w:rsidP="006A09C5">
            <w:pPr>
              <w:tabs>
                <w:tab w:val="left" w:pos="426"/>
                <w:tab w:val="left" w:pos="567"/>
              </w:tabs>
              <w:ind w:left="113" w:right="113"/>
              <w:jc w:val="both"/>
              <w:rPr>
                <w:sz w:val="18"/>
                <w:szCs w:val="18"/>
              </w:rPr>
            </w:pPr>
            <w:r>
              <w:rPr>
                <w:sz w:val="18"/>
                <w:szCs w:val="18"/>
              </w:rPr>
              <w:t>на дому</w:t>
            </w:r>
          </w:p>
        </w:tc>
        <w:tc>
          <w:tcPr>
            <w:tcW w:w="704"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стационар</w:t>
            </w:r>
          </w:p>
        </w:tc>
        <w:tc>
          <w:tcPr>
            <w:tcW w:w="708" w:type="dxa"/>
            <w:shd w:val="clear" w:color="auto" w:fill="auto"/>
            <w:textDirection w:val="btLr"/>
          </w:tcPr>
          <w:p w:rsidR="007D147E" w:rsidRPr="00BD131D" w:rsidRDefault="007D147E" w:rsidP="006A09C5">
            <w:pPr>
              <w:tabs>
                <w:tab w:val="left" w:pos="426"/>
                <w:tab w:val="left" w:pos="567"/>
              </w:tabs>
              <w:ind w:left="113" w:right="113"/>
              <w:jc w:val="both"/>
              <w:rPr>
                <w:b/>
                <w:sz w:val="18"/>
                <w:szCs w:val="18"/>
              </w:rPr>
            </w:pPr>
            <w:r w:rsidRPr="00BD131D">
              <w:rPr>
                <w:b/>
                <w:sz w:val="18"/>
                <w:szCs w:val="18"/>
              </w:rPr>
              <w:t>на дому</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Единство стратегии и управления</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2,0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1,9</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97" w:type="dxa"/>
            <w:shd w:val="clear" w:color="auto" w:fill="auto"/>
            <w:vAlign w:val="center"/>
          </w:tcPr>
          <w:p w:rsidR="007D147E" w:rsidRPr="000853C1" w:rsidRDefault="007D147E" w:rsidP="006A09C5">
            <w:pPr>
              <w:tabs>
                <w:tab w:val="left" w:pos="426"/>
                <w:tab w:val="left" w:pos="567"/>
              </w:tabs>
              <w:jc w:val="center"/>
              <w:rPr>
                <w:sz w:val="18"/>
                <w:szCs w:val="18"/>
              </w:rPr>
            </w:pPr>
            <w:r w:rsidRPr="000853C1">
              <w:rPr>
                <w:sz w:val="18"/>
                <w:szCs w:val="18"/>
              </w:rPr>
              <w:t>1,8</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1,9</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696"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2,0</w:t>
            </w:r>
          </w:p>
        </w:tc>
        <w:tc>
          <w:tcPr>
            <w:tcW w:w="433"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1,9</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1,9</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Оптимальность структуры органов управления</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6,0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2,8</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97" w:type="dxa"/>
            <w:shd w:val="clear" w:color="auto" w:fill="auto"/>
            <w:vAlign w:val="center"/>
          </w:tcPr>
          <w:p w:rsidR="007D147E" w:rsidRPr="000853C1" w:rsidRDefault="007D147E" w:rsidP="006A09C5">
            <w:pPr>
              <w:tabs>
                <w:tab w:val="left" w:pos="426"/>
                <w:tab w:val="left" w:pos="567"/>
              </w:tabs>
              <w:jc w:val="center"/>
              <w:rPr>
                <w:sz w:val="18"/>
                <w:szCs w:val="18"/>
              </w:rPr>
            </w:pPr>
            <w:r w:rsidRPr="000853C1">
              <w:rPr>
                <w:sz w:val="18"/>
                <w:szCs w:val="18"/>
              </w:rPr>
              <w:t>3,0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4,2</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2,8</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3,2</w:t>
            </w:r>
          </w:p>
        </w:tc>
        <w:tc>
          <w:tcPr>
            <w:tcW w:w="696"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3,2</w:t>
            </w:r>
          </w:p>
        </w:tc>
        <w:tc>
          <w:tcPr>
            <w:tcW w:w="433"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5,0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3,2</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4,1</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Сотворчество участников управленческого процесса</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6,0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1,6</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97" w:type="dxa"/>
            <w:shd w:val="clear" w:color="auto" w:fill="auto"/>
            <w:vAlign w:val="center"/>
          </w:tcPr>
          <w:p w:rsidR="007D147E" w:rsidRPr="000853C1" w:rsidRDefault="007D147E" w:rsidP="006A09C5">
            <w:pPr>
              <w:tabs>
                <w:tab w:val="left" w:pos="426"/>
                <w:tab w:val="left" w:pos="567"/>
              </w:tabs>
              <w:jc w:val="center"/>
              <w:rPr>
                <w:sz w:val="18"/>
                <w:szCs w:val="18"/>
              </w:rPr>
            </w:pPr>
            <w:r w:rsidRPr="000853C1">
              <w:rPr>
                <w:sz w:val="18"/>
                <w:szCs w:val="18"/>
              </w:rPr>
              <w:t>1,5</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1,7</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2,9</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2,1</w:t>
            </w:r>
          </w:p>
        </w:tc>
        <w:tc>
          <w:tcPr>
            <w:tcW w:w="696"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2,1</w:t>
            </w:r>
          </w:p>
        </w:tc>
        <w:tc>
          <w:tcPr>
            <w:tcW w:w="433"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2,4</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2,0</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2,2</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Надежность внутренней оценки системы качества</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5,0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0,7</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97" w:type="dxa"/>
            <w:shd w:val="clear" w:color="auto" w:fill="auto"/>
            <w:vAlign w:val="center"/>
          </w:tcPr>
          <w:p w:rsidR="007D147E" w:rsidRPr="000853C1" w:rsidRDefault="007D147E" w:rsidP="006A09C5">
            <w:pPr>
              <w:tabs>
                <w:tab w:val="left" w:pos="426"/>
                <w:tab w:val="left" w:pos="567"/>
              </w:tabs>
              <w:jc w:val="center"/>
              <w:rPr>
                <w:sz w:val="18"/>
                <w:szCs w:val="18"/>
              </w:rPr>
            </w:pPr>
            <w:r w:rsidRPr="000853C1">
              <w:rPr>
                <w:sz w:val="18"/>
                <w:szCs w:val="18"/>
              </w:rPr>
              <w:t>2,8</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4,9</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1,9</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3,4</w:t>
            </w:r>
          </w:p>
        </w:tc>
        <w:tc>
          <w:tcPr>
            <w:tcW w:w="696"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3,4</w:t>
            </w:r>
          </w:p>
        </w:tc>
        <w:tc>
          <w:tcPr>
            <w:tcW w:w="433"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4,0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2,7</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3,7</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Полезность инновационных процессов, осуществляемых организацией в социуме</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3,0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97" w:type="dxa"/>
            <w:shd w:val="clear" w:color="auto" w:fill="auto"/>
            <w:vAlign w:val="center"/>
          </w:tcPr>
          <w:p w:rsidR="007D147E" w:rsidRPr="000853C1" w:rsidRDefault="007D147E" w:rsidP="006A09C5">
            <w:pPr>
              <w:tabs>
                <w:tab w:val="left" w:pos="426"/>
                <w:tab w:val="left" w:pos="567"/>
              </w:tabs>
              <w:jc w:val="center"/>
              <w:rPr>
                <w:sz w:val="18"/>
                <w:szCs w:val="18"/>
              </w:rPr>
            </w:pPr>
            <w:r w:rsidRPr="000853C1">
              <w:rPr>
                <w:sz w:val="18"/>
                <w:szCs w:val="18"/>
              </w:rPr>
              <w:t>0,1</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0,0</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0,8</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0,0</w:t>
            </w:r>
          </w:p>
        </w:tc>
        <w:tc>
          <w:tcPr>
            <w:tcW w:w="696"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0,0</w:t>
            </w:r>
          </w:p>
        </w:tc>
        <w:tc>
          <w:tcPr>
            <w:tcW w:w="433"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0,1</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0,0</w:t>
            </w:r>
          </w:p>
        </w:tc>
      </w:tr>
      <w:tr w:rsidR="007D147E" w:rsidRPr="006025FD" w:rsidTr="006A09C5">
        <w:trPr>
          <w:cantSplit/>
          <w:trHeight w:val="422"/>
        </w:trPr>
        <w:tc>
          <w:tcPr>
            <w:tcW w:w="1844" w:type="dxa"/>
            <w:shd w:val="clear" w:color="auto" w:fill="auto"/>
          </w:tcPr>
          <w:p w:rsidR="007D147E" w:rsidRPr="006025FD" w:rsidRDefault="007D147E" w:rsidP="006A09C5">
            <w:pPr>
              <w:tabs>
                <w:tab w:val="left" w:pos="426"/>
                <w:tab w:val="left" w:pos="567"/>
              </w:tabs>
              <w:jc w:val="both"/>
              <w:rPr>
                <w:sz w:val="18"/>
                <w:szCs w:val="18"/>
              </w:rPr>
            </w:pPr>
            <w:r w:rsidRPr="006025FD">
              <w:rPr>
                <w:sz w:val="18"/>
                <w:szCs w:val="18"/>
              </w:rPr>
              <w:t>Мультипликативность результатов работы организаций</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sidRPr="006025FD">
              <w:rPr>
                <w:sz w:val="18"/>
                <w:szCs w:val="18"/>
              </w:rPr>
              <w:t>4,0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567"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97" w:type="dxa"/>
            <w:shd w:val="clear" w:color="auto" w:fill="auto"/>
            <w:vAlign w:val="center"/>
          </w:tcPr>
          <w:p w:rsidR="007D147E" w:rsidRPr="000853C1" w:rsidRDefault="007D147E" w:rsidP="006A09C5">
            <w:pPr>
              <w:tabs>
                <w:tab w:val="left" w:pos="426"/>
                <w:tab w:val="left" w:pos="567"/>
              </w:tabs>
              <w:jc w:val="center"/>
              <w:rPr>
                <w:sz w:val="18"/>
                <w:szCs w:val="18"/>
              </w:rPr>
            </w:pPr>
            <w:r w:rsidRPr="000853C1">
              <w:rPr>
                <w:sz w:val="18"/>
                <w:szCs w:val="18"/>
              </w:rPr>
              <w:t>1,0</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1,1</w:t>
            </w:r>
          </w:p>
        </w:tc>
        <w:tc>
          <w:tcPr>
            <w:tcW w:w="565"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1,8</w:t>
            </w:r>
          </w:p>
        </w:tc>
        <w:tc>
          <w:tcPr>
            <w:tcW w:w="548"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80"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696"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433"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w:t>
            </w:r>
          </w:p>
        </w:tc>
        <w:tc>
          <w:tcPr>
            <w:tcW w:w="564" w:type="dxa"/>
            <w:shd w:val="clear" w:color="auto" w:fill="auto"/>
            <w:vAlign w:val="center"/>
          </w:tcPr>
          <w:p w:rsidR="007D147E" w:rsidRPr="006025FD" w:rsidRDefault="007D147E" w:rsidP="006A09C5">
            <w:pPr>
              <w:tabs>
                <w:tab w:val="left" w:pos="426"/>
                <w:tab w:val="left" w:pos="567"/>
              </w:tabs>
              <w:jc w:val="center"/>
              <w:rPr>
                <w:sz w:val="18"/>
                <w:szCs w:val="18"/>
              </w:rPr>
            </w:pPr>
            <w:r>
              <w:rPr>
                <w:sz w:val="18"/>
                <w:szCs w:val="18"/>
              </w:rPr>
              <w:t>1,0</w:t>
            </w:r>
          </w:p>
        </w:tc>
        <w:tc>
          <w:tcPr>
            <w:tcW w:w="704"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1,2</w:t>
            </w:r>
          </w:p>
        </w:tc>
        <w:tc>
          <w:tcPr>
            <w:tcW w:w="708" w:type="dxa"/>
            <w:shd w:val="clear" w:color="auto" w:fill="auto"/>
            <w:vAlign w:val="center"/>
          </w:tcPr>
          <w:p w:rsidR="007D147E" w:rsidRPr="00BD131D" w:rsidRDefault="007D147E" w:rsidP="006A09C5">
            <w:pPr>
              <w:tabs>
                <w:tab w:val="left" w:pos="426"/>
                <w:tab w:val="left" w:pos="567"/>
              </w:tabs>
              <w:jc w:val="center"/>
              <w:rPr>
                <w:b/>
                <w:sz w:val="18"/>
                <w:szCs w:val="18"/>
              </w:rPr>
            </w:pPr>
            <w:r w:rsidRPr="00BD131D">
              <w:rPr>
                <w:b/>
                <w:sz w:val="18"/>
                <w:szCs w:val="18"/>
              </w:rPr>
              <w:t>1,0</w:t>
            </w:r>
          </w:p>
        </w:tc>
      </w:tr>
      <w:tr w:rsidR="007D147E" w:rsidRPr="006025FD" w:rsidTr="006A09C5">
        <w:trPr>
          <w:cantSplit/>
          <w:trHeight w:val="422"/>
        </w:trPr>
        <w:tc>
          <w:tcPr>
            <w:tcW w:w="1844" w:type="dxa"/>
            <w:shd w:val="clear" w:color="auto" w:fill="auto"/>
          </w:tcPr>
          <w:p w:rsidR="007D147E" w:rsidRPr="0055392C" w:rsidRDefault="007D147E" w:rsidP="006A09C5">
            <w:pPr>
              <w:tabs>
                <w:tab w:val="left" w:pos="426"/>
                <w:tab w:val="left" w:pos="567"/>
              </w:tabs>
              <w:jc w:val="both"/>
              <w:rPr>
                <w:b/>
                <w:sz w:val="18"/>
                <w:szCs w:val="18"/>
              </w:rPr>
            </w:pPr>
            <w:r w:rsidRPr="0055392C">
              <w:rPr>
                <w:b/>
                <w:sz w:val="18"/>
                <w:szCs w:val="18"/>
              </w:rPr>
              <w:t>Итоговое значение</w:t>
            </w:r>
          </w:p>
          <w:p w:rsidR="007D147E" w:rsidRPr="0055392C" w:rsidRDefault="007D147E" w:rsidP="006A09C5">
            <w:pPr>
              <w:tabs>
                <w:tab w:val="left" w:pos="426"/>
                <w:tab w:val="left" w:pos="567"/>
              </w:tabs>
              <w:jc w:val="both"/>
              <w:rPr>
                <w:b/>
                <w:sz w:val="18"/>
                <w:szCs w:val="18"/>
              </w:rPr>
            </w:pPr>
            <w:r w:rsidRPr="0055392C">
              <w:rPr>
                <w:b/>
                <w:sz w:val="18"/>
                <w:szCs w:val="18"/>
              </w:rPr>
              <w:t>баллы /% от максимального значения</w:t>
            </w:r>
          </w:p>
          <w:p w:rsidR="007D147E" w:rsidRPr="006025FD" w:rsidRDefault="007D147E" w:rsidP="006A09C5">
            <w:pPr>
              <w:tabs>
                <w:tab w:val="left" w:pos="426"/>
                <w:tab w:val="left" w:pos="567"/>
              </w:tabs>
              <w:jc w:val="both"/>
              <w:rPr>
                <w:sz w:val="18"/>
                <w:szCs w:val="18"/>
              </w:rPr>
            </w:pPr>
          </w:p>
        </w:tc>
        <w:tc>
          <w:tcPr>
            <w:tcW w:w="567"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26,0/</w:t>
            </w:r>
          </w:p>
          <w:p w:rsidR="007D147E" w:rsidRPr="00D76CE2" w:rsidRDefault="007D147E" w:rsidP="006A09C5">
            <w:pPr>
              <w:tabs>
                <w:tab w:val="left" w:pos="426"/>
                <w:tab w:val="left" w:pos="567"/>
              </w:tabs>
              <w:jc w:val="center"/>
              <w:rPr>
                <w:sz w:val="18"/>
                <w:szCs w:val="18"/>
              </w:rPr>
            </w:pPr>
            <w:r w:rsidRPr="00D76CE2">
              <w:rPr>
                <w:b/>
                <w:sz w:val="18"/>
                <w:szCs w:val="18"/>
              </w:rPr>
              <w:t>100%</w:t>
            </w:r>
          </w:p>
        </w:tc>
        <w:tc>
          <w:tcPr>
            <w:tcW w:w="567"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7,9</w:t>
            </w:r>
          </w:p>
          <w:p w:rsidR="007D147E" w:rsidRPr="00D76CE2" w:rsidRDefault="007D147E" w:rsidP="006A09C5">
            <w:pPr>
              <w:tabs>
                <w:tab w:val="left" w:pos="426"/>
                <w:tab w:val="left" w:pos="567"/>
              </w:tabs>
              <w:jc w:val="center"/>
              <w:rPr>
                <w:b/>
                <w:sz w:val="18"/>
                <w:szCs w:val="18"/>
              </w:rPr>
            </w:pPr>
            <w:r w:rsidRPr="00D76CE2">
              <w:rPr>
                <w:b/>
                <w:sz w:val="18"/>
                <w:szCs w:val="18"/>
              </w:rPr>
              <w:t>/</w:t>
            </w:r>
          </w:p>
          <w:p w:rsidR="007D147E" w:rsidRPr="00D76CE2" w:rsidRDefault="007D147E" w:rsidP="006A09C5">
            <w:pPr>
              <w:tabs>
                <w:tab w:val="left" w:pos="426"/>
                <w:tab w:val="left" w:pos="567"/>
              </w:tabs>
              <w:jc w:val="center"/>
              <w:rPr>
                <w:sz w:val="18"/>
                <w:szCs w:val="18"/>
              </w:rPr>
            </w:pPr>
            <w:r>
              <w:rPr>
                <w:b/>
                <w:sz w:val="18"/>
                <w:szCs w:val="18"/>
              </w:rPr>
              <w:t>30,3</w:t>
            </w:r>
            <w:r w:rsidRPr="00D76CE2">
              <w:rPr>
                <w:b/>
                <w:sz w:val="18"/>
                <w:szCs w:val="18"/>
              </w:rPr>
              <w:t xml:space="preserve"> %</w:t>
            </w:r>
          </w:p>
        </w:tc>
        <w:tc>
          <w:tcPr>
            <w:tcW w:w="567" w:type="dxa"/>
            <w:shd w:val="clear" w:color="auto" w:fill="auto"/>
            <w:vAlign w:val="center"/>
          </w:tcPr>
          <w:p w:rsidR="007D147E" w:rsidRPr="00D76CE2" w:rsidRDefault="007D147E" w:rsidP="006A09C5">
            <w:pPr>
              <w:tabs>
                <w:tab w:val="left" w:pos="426"/>
                <w:tab w:val="left" w:pos="567"/>
              </w:tabs>
              <w:jc w:val="center"/>
              <w:rPr>
                <w:sz w:val="18"/>
                <w:szCs w:val="18"/>
              </w:rPr>
            </w:pPr>
            <w:r w:rsidRPr="00D76CE2">
              <w:rPr>
                <w:sz w:val="18"/>
                <w:szCs w:val="18"/>
              </w:rPr>
              <w:t>-</w:t>
            </w:r>
          </w:p>
        </w:tc>
        <w:tc>
          <w:tcPr>
            <w:tcW w:w="597"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10,2</w:t>
            </w:r>
          </w:p>
          <w:p w:rsidR="007D147E" w:rsidRPr="00D76CE2" w:rsidRDefault="007D147E" w:rsidP="006A09C5">
            <w:pPr>
              <w:tabs>
                <w:tab w:val="left" w:pos="426"/>
                <w:tab w:val="left" w:pos="567"/>
              </w:tabs>
              <w:jc w:val="center"/>
              <w:rPr>
                <w:b/>
                <w:sz w:val="18"/>
                <w:szCs w:val="18"/>
              </w:rPr>
            </w:pPr>
            <w:r w:rsidRPr="00D76CE2">
              <w:rPr>
                <w:b/>
                <w:sz w:val="18"/>
                <w:szCs w:val="18"/>
              </w:rPr>
              <w:t>/</w:t>
            </w:r>
          </w:p>
          <w:p w:rsidR="007D147E" w:rsidRPr="00D76CE2" w:rsidRDefault="007D147E" w:rsidP="006A09C5">
            <w:pPr>
              <w:tabs>
                <w:tab w:val="left" w:pos="426"/>
                <w:tab w:val="left" w:pos="567"/>
              </w:tabs>
              <w:jc w:val="center"/>
              <w:rPr>
                <w:b/>
                <w:sz w:val="18"/>
                <w:szCs w:val="18"/>
              </w:rPr>
            </w:pPr>
            <w:r w:rsidRPr="00D76CE2">
              <w:rPr>
                <w:b/>
                <w:sz w:val="18"/>
                <w:szCs w:val="18"/>
              </w:rPr>
              <w:t>39</w:t>
            </w:r>
          </w:p>
          <w:p w:rsidR="007D147E" w:rsidRPr="00D76CE2" w:rsidRDefault="007D147E" w:rsidP="006A09C5">
            <w:pPr>
              <w:tabs>
                <w:tab w:val="left" w:pos="426"/>
                <w:tab w:val="left" w:pos="567"/>
              </w:tabs>
              <w:jc w:val="center"/>
              <w:rPr>
                <w:sz w:val="18"/>
                <w:szCs w:val="18"/>
              </w:rPr>
            </w:pPr>
            <w:r w:rsidRPr="00D76CE2">
              <w:rPr>
                <w:b/>
                <w:sz w:val="18"/>
                <w:szCs w:val="18"/>
              </w:rPr>
              <w:t>%</w:t>
            </w:r>
          </w:p>
        </w:tc>
        <w:tc>
          <w:tcPr>
            <w:tcW w:w="564" w:type="dxa"/>
            <w:shd w:val="clear" w:color="auto" w:fill="auto"/>
            <w:vAlign w:val="center"/>
          </w:tcPr>
          <w:p w:rsidR="007D147E" w:rsidRPr="00D76CE2" w:rsidRDefault="007D147E" w:rsidP="006A09C5">
            <w:pPr>
              <w:tabs>
                <w:tab w:val="left" w:pos="426"/>
                <w:tab w:val="left" w:pos="567"/>
              </w:tabs>
              <w:jc w:val="center"/>
              <w:rPr>
                <w:sz w:val="18"/>
                <w:szCs w:val="18"/>
              </w:rPr>
            </w:pPr>
            <w:r w:rsidRPr="00D76CE2">
              <w:rPr>
                <w:sz w:val="18"/>
                <w:szCs w:val="18"/>
              </w:rPr>
              <w:t>-</w:t>
            </w:r>
          </w:p>
        </w:tc>
        <w:tc>
          <w:tcPr>
            <w:tcW w:w="564"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13,8 /</w:t>
            </w:r>
          </w:p>
          <w:p w:rsidR="007D147E" w:rsidRPr="00D76CE2" w:rsidRDefault="007D147E" w:rsidP="006A09C5">
            <w:pPr>
              <w:tabs>
                <w:tab w:val="left" w:pos="426"/>
                <w:tab w:val="left" w:pos="567"/>
              </w:tabs>
              <w:jc w:val="center"/>
              <w:rPr>
                <w:sz w:val="18"/>
                <w:szCs w:val="18"/>
              </w:rPr>
            </w:pPr>
            <w:r w:rsidRPr="00D76CE2">
              <w:rPr>
                <w:b/>
                <w:sz w:val="18"/>
                <w:szCs w:val="18"/>
              </w:rPr>
              <w:t>53%</w:t>
            </w:r>
          </w:p>
        </w:tc>
        <w:tc>
          <w:tcPr>
            <w:tcW w:w="565" w:type="dxa"/>
            <w:shd w:val="clear" w:color="auto" w:fill="auto"/>
            <w:vAlign w:val="center"/>
          </w:tcPr>
          <w:p w:rsidR="007D147E" w:rsidRPr="00D76CE2" w:rsidRDefault="007D147E" w:rsidP="006A09C5">
            <w:pPr>
              <w:tabs>
                <w:tab w:val="left" w:pos="426"/>
                <w:tab w:val="left" w:pos="567"/>
              </w:tabs>
              <w:jc w:val="center"/>
              <w:rPr>
                <w:sz w:val="18"/>
                <w:szCs w:val="18"/>
              </w:rPr>
            </w:pPr>
            <w:r w:rsidRPr="00D76CE2">
              <w:rPr>
                <w:sz w:val="18"/>
                <w:szCs w:val="18"/>
              </w:rPr>
              <w:t>-</w:t>
            </w:r>
          </w:p>
        </w:tc>
        <w:tc>
          <w:tcPr>
            <w:tcW w:w="564"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12,2/</w:t>
            </w:r>
          </w:p>
          <w:p w:rsidR="007D147E" w:rsidRPr="00D76CE2" w:rsidRDefault="007D147E" w:rsidP="006A09C5">
            <w:pPr>
              <w:tabs>
                <w:tab w:val="left" w:pos="426"/>
                <w:tab w:val="left" w:pos="567"/>
              </w:tabs>
              <w:jc w:val="center"/>
              <w:rPr>
                <w:sz w:val="18"/>
                <w:szCs w:val="18"/>
              </w:rPr>
            </w:pPr>
            <w:r w:rsidRPr="00D76CE2">
              <w:rPr>
                <w:b/>
                <w:sz w:val="18"/>
                <w:szCs w:val="18"/>
              </w:rPr>
              <w:t>45%</w:t>
            </w:r>
          </w:p>
        </w:tc>
        <w:tc>
          <w:tcPr>
            <w:tcW w:w="548" w:type="dxa"/>
            <w:shd w:val="clear" w:color="auto" w:fill="auto"/>
            <w:vAlign w:val="center"/>
          </w:tcPr>
          <w:p w:rsidR="007D147E" w:rsidRPr="00D76CE2" w:rsidRDefault="007D147E" w:rsidP="006A09C5">
            <w:pPr>
              <w:tabs>
                <w:tab w:val="left" w:pos="426"/>
                <w:tab w:val="left" w:pos="567"/>
              </w:tabs>
              <w:jc w:val="center"/>
              <w:rPr>
                <w:sz w:val="18"/>
                <w:szCs w:val="18"/>
              </w:rPr>
            </w:pPr>
            <w:r w:rsidRPr="00D76CE2">
              <w:rPr>
                <w:sz w:val="18"/>
                <w:szCs w:val="18"/>
              </w:rPr>
              <w:t>-</w:t>
            </w:r>
          </w:p>
        </w:tc>
        <w:tc>
          <w:tcPr>
            <w:tcW w:w="580"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11,7</w:t>
            </w:r>
          </w:p>
          <w:p w:rsidR="007D147E" w:rsidRPr="00D76CE2" w:rsidRDefault="007D147E" w:rsidP="006A09C5">
            <w:pPr>
              <w:tabs>
                <w:tab w:val="left" w:pos="426"/>
                <w:tab w:val="left" w:pos="567"/>
              </w:tabs>
              <w:jc w:val="center"/>
              <w:rPr>
                <w:b/>
                <w:sz w:val="18"/>
                <w:szCs w:val="18"/>
              </w:rPr>
            </w:pPr>
            <w:r w:rsidRPr="00D76CE2">
              <w:rPr>
                <w:b/>
                <w:sz w:val="18"/>
                <w:szCs w:val="18"/>
              </w:rPr>
              <w:t>/</w:t>
            </w:r>
          </w:p>
          <w:p w:rsidR="007D147E" w:rsidRDefault="007D147E" w:rsidP="006A09C5">
            <w:pPr>
              <w:tabs>
                <w:tab w:val="left" w:pos="426"/>
                <w:tab w:val="left" w:pos="567"/>
              </w:tabs>
              <w:jc w:val="center"/>
              <w:rPr>
                <w:b/>
                <w:sz w:val="18"/>
                <w:szCs w:val="18"/>
              </w:rPr>
            </w:pPr>
            <w:r w:rsidRPr="00D76CE2">
              <w:rPr>
                <w:b/>
                <w:sz w:val="18"/>
                <w:szCs w:val="18"/>
              </w:rPr>
              <w:t>45</w:t>
            </w:r>
          </w:p>
          <w:p w:rsidR="007D147E" w:rsidRPr="00D76CE2" w:rsidRDefault="007D147E" w:rsidP="006A09C5">
            <w:pPr>
              <w:tabs>
                <w:tab w:val="left" w:pos="426"/>
                <w:tab w:val="left" w:pos="567"/>
              </w:tabs>
              <w:jc w:val="center"/>
              <w:rPr>
                <w:sz w:val="18"/>
                <w:szCs w:val="18"/>
              </w:rPr>
            </w:pPr>
            <w:r w:rsidRPr="00D76CE2">
              <w:rPr>
                <w:b/>
                <w:sz w:val="18"/>
                <w:szCs w:val="18"/>
              </w:rPr>
              <w:t>%</w:t>
            </w:r>
          </w:p>
        </w:tc>
        <w:tc>
          <w:tcPr>
            <w:tcW w:w="696"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11,7</w:t>
            </w:r>
          </w:p>
          <w:p w:rsidR="007D147E" w:rsidRPr="00D76CE2" w:rsidRDefault="007D147E" w:rsidP="006A09C5">
            <w:pPr>
              <w:tabs>
                <w:tab w:val="left" w:pos="426"/>
                <w:tab w:val="left" w:pos="567"/>
              </w:tabs>
              <w:jc w:val="center"/>
              <w:rPr>
                <w:b/>
                <w:sz w:val="18"/>
                <w:szCs w:val="18"/>
              </w:rPr>
            </w:pPr>
            <w:r w:rsidRPr="00D76CE2">
              <w:rPr>
                <w:b/>
                <w:sz w:val="18"/>
                <w:szCs w:val="18"/>
              </w:rPr>
              <w:t>/</w:t>
            </w:r>
          </w:p>
          <w:p w:rsidR="007D147E" w:rsidRPr="00D76CE2" w:rsidRDefault="007D147E" w:rsidP="006A09C5">
            <w:pPr>
              <w:tabs>
                <w:tab w:val="left" w:pos="426"/>
                <w:tab w:val="left" w:pos="567"/>
              </w:tabs>
              <w:jc w:val="center"/>
              <w:rPr>
                <w:b/>
                <w:sz w:val="18"/>
                <w:szCs w:val="18"/>
              </w:rPr>
            </w:pPr>
            <w:r w:rsidRPr="00D76CE2">
              <w:rPr>
                <w:b/>
                <w:sz w:val="18"/>
                <w:szCs w:val="18"/>
              </w:rPr>
              <w:t>45</w:t>
            </w:r>
          </w:p>
          <w:p w:rsidR="007D147E" w:rsidRPr="00D76CE2" w:rsidRDefault="007D147E" w:rsidP="006A09C5">
            <w:pPr>
              <w:tabs>
                <w:tab w:val="left" w:pos="426"/>
                <w:tab w:val="left" w:pos="567"/>
              </w:tabs>
              <w:jc w:val="center"/>
              <w:rPr>
                <w:sz w:val="18"/>
                <w:szCs w:val="18"/>
              </w:rPr>
            </w:pPr>
            <w:r w:rsidRPr="00D76CE2">
              <w:rPr>
                <w:b/>
                <w:sz w:val="18"/>
                <w:szCs w:val="18"/>
              </w:rPr>
              <w:t>%</w:t>
            </w:r>
          </w:p>
        </w:tc>
        <w:tc>
          <w:tcPr>
            <w:tcW w:w="433" w:type="dxa"/>
            <w:shd w:val="clear" w:color="auto" w:fill="auto"/>
            <w:vAlign w:val="center"/>
          </w:tcPr>
          <w:p w:rsidR="007D147E" w:rsidRPr="00D76CE2" w:rsidRDefault="007D147E" w:rsidP="006A09C5">
            <w:pPr>
              <w:tabs>
                <w:tab w:val="left" w:pos="426"/>
                <w:tab w:val="left" w:pos="567"/>
              </w:tabs>
              <w:jc w:val="center"/>
              <w:rPr>
                <w:sz w:val="18"/>
                <w:szCs w:val="18"/>
              </w:rPr>
            </w:pPr>
            <w:r w:rsidRPr="00D76CE2">
              <w:rPr>
                <w:sz w:val="18"/>
                <w:szCs w:val="18"/>
              </w:rPr>
              <w:t>-</w:t>
            </w:r>
          </w:p>
        </w:tc>
        <w:tc>
          <w:tcPr>
            <w:tcW w:w="564"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15,2/</w:t>
            </w:r>
          </w:p>
          <w:p w:rsidR="007D147E" w:rsidRPr="00D76CE2" w:rsidRDefault="007D147E" w:rsidP="006A09C5">
            <w:pPr>
              <w:tabs>
                <w:tab w:val="left" w:pos="426"/>
                <w:tab w:val="left" w:pos="567"/>
              </w:tabs>
              <w:jc w:val="center"/>
              <w:rPr>
                <w:sz w:val="18"/>
                <w:szCs w:val="18"/>
              </w:rPr>
            </w:pPr>
            <w:r w:rsidRPr="00D76CE2">
              <w:rPr>
                <w:b/>
                <w:sz w:val="18"/>
                <w:szCs w:val="18"/>
              </w:rPr>
              <w:t>57%</w:t>
            </w:r>
          </w:p>
        </w:tc>
        <w:tc>
          <w:tcPr>
            <w:tcW w:w="704" w:type="dxa"/>
            <w:shd w:val="clear" w:color="auto" w:fill="auto"/>
            <w:vAlign w:val="center"/>
          </w:tcPr>
          <w:p w:rsidR="007D147E" w:rsidRPr="00D76CE2" w:rsidRDefault="007D147E" w:rsidP="006A09C5">
            <w:pPr>
              <w:tabs>
                <w:tab w:val="left" w:pos="426"/>
                <w:tab w:val="left" w:pos="567"/>
              </w:tabs>
              <w:jc w:val="center"/>
              <w:rPr>
                <w:b/>
                <w:sz w:val="18"/>
                <w:szCs w:val="18"/>
              </w:rPr>
            </w:pPr>
            <w:r w:rsidRPr="00D76CE2">
              <w:rPr>
                <w:b/>
                <w:sz w:val="18"/>
                <w:szCs w:val="18"/>
              </w:rPr>
              <w:t>11,8</w:t>
            </w:r>
          </w:p>
          <w:p w:rsidR="007D147E" w:rsidRPr="00D76CE2" w:rsidRDefault="007D147E" w:rsidP="006A09C5">
            <w:pPr>
              <w:tabs>
                <w:tab w:val="left" w:pos="426"/>
                <w:tab w:val="left" w:pos="567"/>
              </w:tabs>
              <w:jc w:val="center"/>
              <w:rPr>
                <w:b/>
                <w:sz w:val="18"/>
                <w:szCs w:val="18"/>
              </w:rPr>
            </w:pPr>
            <w:r w:rsidRPr="00D76CE2">
              <w:rPr>
                <w:b/>
                <w:sz w:val="18"/>
                <w:szCs w:val="18"/>
              </w:rPr>
              <w:t>/</w:t>
            </w:r>
          </w:p>
          <w:p w:rsidR="007D147E" w:rsidRPr="00D76CE2" w:rsidRDefault="007D147E" w:rsidP="006A09C5">
            <w:pPr>
              <w:tabs>
                <w:tab w:val="left" w:pos="426"/>
                <w:tab w:val="left" w:pos="567"/>
              </w:tabs>
              <w:jc w:val="center"/>
              <w:rPr>
                <w:b/>
                <w:sz w:val="18"/>
                <w:szCs w:val="18"/>
              </w:rPr>
            </w:pPr>
            <w:r w:rsidRPr="00D76CE2">
              <w:rPr>
                <w:b/>
                <w:sz w:val="18"/>
                <w:szCs w:val="18"/>
              </w:rPr>
              <w:t>45%</w:t>
            </w:r>
          </w:p>
        </w:tc>
        <w:tc>
          <w:tcPr>
            <w:tcW w:w="708" w:type="dxa"/>
            <w:shd w:val="clear" w:color="auto" w:fill="auto"/>
            <w:vAlign w:val="center"/>
          </w:tcPr>
          <w:p w:rsidR="007D147E" w:rsidRDefault="007D147E" w:rsidP="006A09C5">
            <w:pPr>
              <w:tabs>
                <w:tab w:val="left" w:pos="426"/>
                <w:tab w:val="left" w:pos="567"/>
              </w:tabs>
              <w:jc w:val="center"/>
              <w:rPr>
                <w:b/>
                <w:sz w:val="18"/>
                <w:szCs w:val="18"/>
              </w:rPr>
            </w:pPr>
            <w:r>
              <w:rPr>
                <w:b/>
                <w:sz w:val="18"/>
                <w:szCs w:val="18"/>
              </w:rPr>
              <w:t>13,5</w:t>
            </w:r>
          </w:p>
          <w:p w:rsidR="007D147E" w:rsidRPr="00D76CE2" w:rsidRDefault="007D147E" w:rsidP="006A09C5">
            <w:pPr>
              <w:tabs>
                <w:tab w:val="left" w:pos="426"/>
                <w:tab w:val="left" w:pos="567"/>
              </w:tabs>
              <w:jc w:val="center"/>
              <w:rPr>
                <w:b/>
                <w:sz w:val="18"/>
                <w:szCs w:val="18"/>
              </w:rPr>
            </w:pPr>
            <w:r w:rsidRPr="00D76CE2">
              <w:rPr>
                <w:b/>
                <w:sz w:val="18"/>
                <w:szCs w:val="18"/>
              </w:rPr>
              <w:t>/</w:t>
            </w:r>
          </w:p>
          <w:p w:rsidR="007D147E" w:rsidRPr="00D76CE2" w:rsidRDefault="007D147E" w:rsidP="006A09C5">
            <w:pPr>
              <w:tabs>
                <w:tab w:val="left" w:pos="426"/>
                <w:tab w:val="left" w:pos="567"/>
              </w:tabs>
              <w:jc w:val="center"/>
              <w:rPr>
                <w:b/>
                <w:sz w:val="18"/>
                <w:szCs w:val="18"/>
              </w:rPr>
            </w:pPr>
            <w:r w:rsidRPr="00D76CE2">
              <w:rPr>
                <w:b/>
                <w:sz w:val="18"/>
                <w:szCs w:val="18"/>
              </w:rPr>
              <w:t>50%</w:t>
            </w:r>
          </w:p>
        </w:tc>
      </w:tr>
    </w:tbl>
    <w:p w:rsidR="007D147E" w:rsidRPr="006025FD" w:rsidRDefault="007D147E" w:rsidP="007D147E">
      <w:pPr>
        <w:tabs>
          <w:tab w:val="left" w:pos="426"/>
          <w:tab w:val="left" w:pos="567"/>
        </w:tabs>
        <w:jc w:val="both"/>
      </w:pPr>
    </w:p>
    <w:p w:rsidR="007D147E" w:rsidRDefault="007D147E" w:rsidP="007D147E">
      <w:pPr>
        <w:pStyle w:val="aa"/>
        <w:tabs>
          <w:tab w:val="left" w:pos="426"/>
          <w:tab w:val="left" w:pos="567"/>
        </w:tabs>
        <w:spacing w:before="240"/>
        <w:ind w:left="0"/>
        <w:jc w:val="both"/>
        <w:rPr>
          <w:rFonts w:eastAsia="Calibri"/>
          <w:noProof/>
          <w:sz w:val="20"/>
          <w:szCs w:val="20"/>
        </w:rPr>
      </w:pPr>
      <w:r>
        <w:rPr>
          <w:rFonts w:eastAsia="Calibri"/>
          <w:lang w:eastAsia="en-US"/>
        </w:rPr>
        <w:tab/>
      </w:r>
      <w:r w:rsidRPr="006025FD">
        <w:rPr>
          <w:rFonts w:eastAsia="Calibri"/>
          <w:lang w:eastAsia="en-US"/>
        </w:rPr>
        <w:t xml:space="preserve">Одним из определяющих показателей </w:t>
      </w:r>
      <w:r w:rsidRPr="006025FD">
        <w:t xml:space="preserve">качества созидательности управленческого процесса </w:t>
      </w:r>
      <w:r>
        <w:t>о</w:t>
      </w:r>
      <w:r w:rsidRPr="006025FD">
        <w:t xml:space="preserve">рганизаций является показатель </w:t>
      </w:r>
      <w:r w:rsidRPr="00AE4FDA">
        <w:rPr>
          <w:i/>
          <w:iCs/>
        </w:rPr>
        <w:t>«</w:t>
      </w:r>
      <w:r>
        <w:rPr>
          <w:iCs/>
        </w:rPr>
        <w:t>Е</w:t>
      </w:r>
      <w:r w:rsidRPr="00AE4FDA">
        <w:rPr>
          <w:iCs/>
        </w:rPr>
        <w:t>динство в стратегии управления»</w:t>
      </w:r>
      <w:r>
        <w:rPr>
          <w:iCs/>
        </w:rPr>
        <w:t xml:space="preserve">. </w:t>
      </w:r>
      <w:r w:rsidRPr="006025FD">
        <w:t>Результаты анкетирования работников по данному вопросу представлены на рисунке 6.1.</w:t>
      </w:r>
      <w:r w:rsidRPr="006025FD">
        <w:rPr>
          <w:rFonts w:eastAsia="Calibri"/>
          <w:noProof/>
          <w:sz w:val="20"/>
          <w:szCs w:val="20"/>
        </w:rPr>
        <w:t xml:space="preserve"> </w:t>
      </w:r>
    </w:p>
    <w:p w:rsidR="007D147E" w:rsidRPr="006025FD" w:rsidRDefault="007D147E" w:rsidP="007D147E">
      <w:pPr>
        <w:pStyle w:val="aa"/>
        <w:tabs>
          <w:tab w:val="left" w:pos="426"/>
          <w:tab w:val="left" w:pos="567"/>
        </w:tabs>
        <w:spacing w:before="240"/>
        <w:ind w:left="0" w:firstLine="708"/>
        <w:jc w:val="center"/>
        <w:rPr>
          <w:rFonts w:eastAsia="Calibri"/>
          <w:noProof/>
          <w:sz w:val="20"/>
          <w:szCs w:val="20"/>
        </w:rPr>
      </w:pPr>
      <w:r>
        <w:rPr>
          <w:rFonts w:eastAsia="Calibri"/>
          <w:noProof/>
          <w:sz w:val="20"/>
          <w:szCs w:val="20"/>
        </w:rPr>
        <w:lastRenderedPageBreak/>
        <w:drawing>
          <wp:inline distT="0" distB="0" distL="0" distR="0">
            <wp:extent cx="3962400" cy="1504950"/>
            <wp:effectExtent l="19050" t="0" r="0" b="0"/>
            <wp:docPr id="17"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33" cstate="print"/>
                    <a:srcRect r="-60" b="-305"/>
                    <a:stretch>
                      <a:fillRect/>
                    </a:stretch>
                  </pic:blipFill>
                  <pic:spPr bwMode="auto">
                    <a:xfrm>
                      <a:off x="0" y="0"/>
                      <a:ext cx="3962400" cy="1504950"/>
                    </a:xfrm>
                    <a:prstGeom prst="rect">
                      <a:avLst/>
                    </a:prstGeom>
                    <a:noFill/>
                    <a:ln w="9525">
                      <a:noFill/>
                      <a:miter lim="800000"/>
                      <a:headEnd/>
                      <a:tailEnd/>
                    </a:ln>
                  </pic:spPr>
                </pic:pic>
              </a:graphicData>
            </a:graphic>
          </wp:inline>
        </w:drawing>
      </w:r>
    </w:p>
    <w:p w:rsidR="007D147E" w:rsidRPr="006025FD" w:rsidRDefault="007D147E" w:rsidP="007D147E">
      <w:pPr>
        <w:tabs>
          <w:tab w:val="left" w:pos="426"/>
          <w:tab w:val="left" w:pos="567"/>
        </w:tabs>
        <w:contextualSpacing/>
        <w:jc w:val="center"/>
        <w:rPr>
          <w:sz w:val="20"/>
          <w:szCs w:val="20"/>
        </w:rPr>
      </w:pPr>
      <w:r>
        <w:rPr>
          <w:sz w:val="20"/>
          <w:szCs w:val="20"/>
        </w:rPr>
        <w:t xml:space="preserve">Рисунок </w:t>
      </w:r>
      <w:r w:rsidRPr="006025FD">
        <w:rPr>
          <w:sz w:val="20"/>
          <w:szCs w:val="20"/>
        </w:rPr>
        <w:t>6.1. Обобщенные результаты по итогам анкетирования работников по  вопросу: «Доля работников, понимающих и принимающих  миссию и цели организаций» (в %).</w:t>
      </w:r>
    </w:p>
    <w:p w:rsidR="007D147E" w:rsidRPr="00D0712D" w:rsidRDefault="007D147E" w:rsidP="007D147E">
      <w:pPr>
        <w:tabs>
          <w:tab w:val="left" w:pos="426"/>
          <w:tab w:val="left" w:pos="567"/>
        </w:tabs>
        <w:spacing w:before="240"/>
        <w:jc w:val="both"/>
      </w:pPr>
      <w:r>
        <w:tab/>
      </w:r>
      <w:r w:rsidRPr="00FD735A">
        <w:t xml:space="preserve">Наиболее высокий результат </w:t>
      </w:r>
      <w:r>
        <w:t xml:space="preserve">100% из максимально возможных 100% - у КЦСОН Беломорского района. </w:t>
      </w:r>
    </w:p>
    <w:p w:rsidR="007D147E" w:rsidRDefault="007D147E" w:rsidP="007D147E">
      <w:pPr>
        <w:keepNext/>
        <w:tabs>
          <w:tab w:val="left" w:pos="426"/>
          <w:tab w:val="left" w:pos="567"/>
        </w:tabs>
        <w:jc w:val="both"/>
        <w:outlineLvl w:val="2"/>
        <w:rPr>
          <w:rFonts w:eastAsia="Calibri" w:cs="Arial"/>
          <w:bCs/>
          <w:lang w:eastAsia="en-US"/>
        </w:rPr>
      </w:pPr>
      <w:r>
        <w:rPr>
          <w:rFonts w:eastAsia="Calibri" w:cs="Arial"/>
          <w:b/>
          <w:bCs/>
          <w:lang w:eastAsia="en-US"/>
        </w:rPr>
        <w:tab/>
      </w:r>
      <w:r w:rsidRPr="007F784A">
        <w:rPr>
          <w:rFonts w:eastAsia="Calibri" w:cs="Arial"/>
          <w:b/>
          <w:bCs/>
          <w:lang w:eastAsia="en-US"/>
        </w:rPr>
        <w:t>Наивысш</w:t>
      </w:r>
      <w:r>
        <w:rPr>
          <w:rFonts w:eastAsia="Calibri" w:cs="Arial"/>
          <w:b/>
          <w:bCs/>
          <w:lang w:eastAsia="en-US"/>
        </w:rPr>
        <w:t>ими</w:t>
      </w:r>
      <w:r w:rsidRPr="007F784A">
        <w:rPr>
          <w:rFonts w:eastAsia="Calibri" w:cs="Arial"/>
          <w:b/>
          <w:bCs/>
          <w:lang w:eastAsia="en-US"/>
        </w:rPr>
        <w:t xml:space="preserve"> </w:t>
      </w:r>
      <w:r>
        <w:rPr>
          <w:rFonts w:eastAsia="Calibri" w:cs="Arial"/>
          <w:b/>
          <w:bCs/>
          <w:lang w:eastAsia="en-US"/>
        </w:rPr>
        <w:t xml:space="preserve">показателями </w:t>
      </w:r>
      <w:r w:rsidRPr="007F784A">
        <w:rPr>
          <w:rFonts w:eastAsia="Calibri" w:cs="Arial"/>
          <w:b/>
          <w:bCs/>
          <w:lang w:eastAsia="en-US"/>
        </w:rPr>
        <w:t xml:space="preserve"> качества</w:t>
      </w:r>
      <w:r w:rsidRPr="007F784A">
        <w:rPr>
          <w:rFonts w:eastAsia="Calibri" w:cs="Arial"/>
          <w:bCs/>
          <w:lang w:eastAsia="en-US"/>
        </w:rPr>
        <w:t xml:space="preserve"> в рамках исследуемого критерия </w:t>
      </w:r>
      <w:r>
        <w:t>при максимально возможных 26,0 баллов</w:t>
      </w:r>
      <w:r w:rsidRPr="007F784A">
        <w:rPr>
          <w:rFonts w:eastAsia="Calibri" w:cs="Arial"/>
          <w:bCs/>
          <w:lang w:eastAsia="en-US"/>
        </w:rPr>
        <w:t xml:space="preserve"> достиг</w:t>
      </w:r>
      <w:r>
        <w:rPr>
          <w:rFonts w:eastAsia="Calibri" w:cs="Arial"/>
          <w:bCs/>
          <w:lang w:eastAsia="en-US"/>
        </w:rPr>
        <w:t>ли:</w:t>
      </w:r>
    </w:p>
    <w:p w:rsidR="007D147E" w:rsidRPr="00CC28F3" w:rsidRDefault="007D147E" w:rsidP="007D147E">
      <w:pPr>
        <w:keepNext/>
        <w:tabs>
          <w:tab w:val="left" w:pos="426"/>
          <w:tab w:val="left" w:pos="567"/>
        </w:tabs>
        <w:jc w:val="both"/>
        <w:outlineLvl w:val="2"/>
        <w:rPr>
          <w:rFonts w:eastAsia="Calibri" w:cs="Arial"/>
          <w:bCs/>
          <w:lang w:eastAsia="en-US"/>
        </w:rPr>
      </w:pPr>
      <w:r w:rsidRPr="00BD131D">
        <w:rPr>
          <w:rFonts w:eastAsia="Calibri" w:cs="Arial"/>
          <w:bCs/>
          <w:i/>
          <w:lang w:eastAsia="en-US"/>
        </w:rPr>
        <w:t>П</w:t>
      </w:r>
      <w:r w:rsidRPr="00BD131D">
        <w:rPr>
          <w:i/>
        </w:rPr>
        <w:t>о стационарной форме социального обслуживания:</w:t>
      </w:r>
      <w:r>
        <w:t xml:space="preserve"> </w:t>
      </w:r>
      <w:r w:rsidRPr="00CC28F3">
        <w:t>Калевальский Дом-интернат</w:t>
      </w:r>
      <w:r>
        <w:t xml:space="preserve"> – общее значение 13,8 баллов;</w:t>
      </w:r>
    </w:p>
    <w:p w:rsidR="007D147E" w:rsidRPr="00D0712D" w:rsidRDefault="007D147E" w:rsidP="007D147E">
      <w:pPr>
        <w:keepNext/>
        <w:tabs>
          <w:tab w:val="left" w:pos="426"/>
          <w:tab w:val="left" w:pos="567"/>
        </w:tabs>
        <w:jc w:val="both"/>
        <w:outlineLvl w:val="2"/>
        <w:rPr>
          <w:rFonts w:eastAsia="Calibri" w:cs="Arial"/>
          <w:bCs/>
          <w:lang w:eastAsia="en-US"/>
        </w:rPr>
      </w:pPr>
      <w:r w:rsidRPr="00BD131D">
        <w:rPr>
          <w:rFonts w:eastAsia="Calibri" w:cs="Arial"/>
          <w:bCs/>
          <w:i/>
          <w:lang w:eastAsia="en-US"/>
        </w:rPr>
        <w:t>По форме социального обслуживания на дому:</w:t>
      </w:r>
      <w:r w:rsidRPr="007F784A">
        <w:rPr>
          <w:rFonts w:eastAsia="Calibri" w:cs="Arial"/>
          <w:bCs/>
          <w:lang w:eastAsia="en-US"/>
        </w:rPr>
        <w:t xml:space="preserve"> КЦСОН Пудожского муниципального района - общее значение </w:t>
      </w:r>
      <w:r>
        <w:rPr>
          <w:rFonts w:eastAsia="Calibri" w:cs="Arial"/>
          <w:bCs/>
          <w:lang w:eastAsia="en-US"/>
        </w:rPr>
        <w:t>14,9</w:t>
      </w:r>
      <w:r w:rsidRPr="007F784A">
        <w:rPr>
          <w:rFonts w:eastAsia="Calibri" w:cs="Arial"/>
          <w:bCs/>
          <w:lang w:eastAsia="en-US"/>
        </w:rPr>
        <w:t xml:space="preserve"> баллов.</w:t>
      </w:r>
    </w:p>
    <w:p w:rsidR="007D147E" w:rsidRDefault="007D147E" w:rsidP="007D147E">
      <w:pPr>
        <w:tabs>
          <w:tab w:val="left" w:pos="426"/>
          <w:tab w:val="left" w:pos="567"/>
        </w:tabs>
        <w:jc w:val="both"/>
        <w:rPr>
          <w:rFonts w:eastAsia="Calibri"/>
          <w:lang w:eastAsia="en-US"/>
        </w:rPr>
      </w:pPr>
      <w:r>
        <w:rPr>
          <w:rFonts w:eastAsia="Calibri"/>
          <w:b/>
          <w:lang w:eastAsia="en-US"/>
        </w:rPr>
        <w:tab/>
      </w:r>
      <w:r w:rsidRPr="006025FD">
        <w:rPr>
          <w:rFonts w:eastAsia="Calibri"/>
          <w:b/>
          <w:lang w:eastAsia="en-US"/>
        </w:rPr>
        <w:t xml:space="preserve">Точками роста </w:t>
      </w:r>
      <w:r w:rsidRPr="006025FD">
        <w:rPr>
          <w:b/>
        </w:rPr>
        <w:t>организаций</w:t>
      </w:r>
      <w:r w:rsidRPr="006025FD">
        <w:t xml:space="preserve"> </w:t>
      </w:r>
      <w:r w:rsidRPr="006025FD">
        <w:rPr>
          <w:rFonts w:eastAsia="Calibri"/>
          <w:lang w:eastAsia="en-US"/>
        </w:rPr>
        <w:t>в повышении созидательности управленческого процесса в соответствии с требованиями законодательства являются:</w:t>
      </w:r>
    </w:p>
    <w:p w:rsidR="007D147E" w:rsidRPr="00BE2ED2" w:rsidRDefault="007D147E" w:rsidP="007D147E">
      <w:pPr>
        <w:tabs>
          <w:tab w:val="left" w:pos="426"/>
          <w:tab w:val="left" w:pos="567"/>
        </w:tabs>
        <w:jc w:val="both"/>
      </w:pPr>
      <w:r w:rsidRPr="00BE2ED2">
        <w:rPr>
          <w:rFonts w:eastAsia="Calibri"/>
          <w:lang w:eastAsia="en-US"/>
        </w:rPr>
        <w:t>-</w:t>
      </w:r>
      <w:r>
        <w:rPr>
          <w:rFonts w:eastAsia="Calibri"/>
          <w:lang w:eastAsia="en-US"/>
        </w:rPr>
        <w:t xml:space="preserve"> </w:t>
      </w:r>
      <w:r w:rsidRPr="00BE2ED2">
        <w:t>Оптимальность структуры органов управления</w:t>
      </w:r>
      <w:r>
        <w:t xml:space="preserve"> </w:t>
      </w:r>
      <w:r>
        <w:rPr>
          <w:bCs/>
        </w:rPr>
        <w:t>(3,2</w:t>
      </w:r>
      <w:r w:rsidRPr="007F784A">
        <w:rPr>
          <w:bCs/>
        </w:rPr>
        <w:t xml:space="preserve"> </w:t>
      </w:r>
      <w:r w:rsidRPr="007F784A">
        <w:t xml:space="preserve">балла </w:t>
      </w:r>
      <w:r w:rsidRPr="007F784A">
        <w:rPr>
          <w:bCs/>
        </w:rPr>
        <w:t xml:space="preserve">из </w:t>
      </w:r>
      <w:r>
        <w:rPr>
          <w:bCs/>
        </w:rPr>
        <w:t>6</w:t>
      </w:r>
      <w:r w:rsidRPr="007F784A">
        <w:rPr>
          <w:bCs/>
        </w:rPr>
        <w:t>,0 максимально возможных).</w:t>
      </w:r>
      <w:r w:rsidRPr="00AA2393">
        <w:t xml:space="preserve"> </w:t>
      </w:r>
      <w:r>
        <w:t xml:space="preserve">Важно обеспечить деятельность </w:t>
      </w:r>
      <w:r w:rsidRPr="00E26EC0">
        <w:t>всех органов кол</w:t>
      </w:r>
      <w:r>
        <w:t>лективного управления  организаций с п</w:t>
      </w:r>
      <w:r w:rsidRPr="00E26EC0">
        <w:t>ривлечение</w:t>
      </w:r>
      <w:r>
        <w:t>м</w:t>
      </w:r>
      <w:r w:rsidRPr="00E26EC0">
        <w:t xml:space="preserve"> работников, партнеров, получателей  услуг </w:t>
      </w:r>
      <w:r>
        <w:t xml:space="preserve">и членов их семей </w:t>
      </w:r>
      <w:r w:rsidRPr="00E26EC0">
        <w:t>к решению общих задач рас</w:t>
      </w:r>
      <w:r>
        <w:t>ширения ресурсных возможностей.</w:t>
      </w:r>
    </w:p>
    <w:p w:rsidR="007D147E" w:rsidRPr="00BE2ED2" w:rsidRDefault="007D147E" w:rsidP="007D147E">
      <w:pPr>
        <w:tabs>
          <w:tab w:val="left" w:pos="426"/>
          <w:tab w:val="left" w:pos="567"/>
        </w:tabs>
        <w:jc w:val="both"/>
      </w:pPr>
      <w:r>
        <w:t xml:space="preserve">- </w:t>
      </w:r>
      <w:r w:rsidRPr="00BE2ED2">
        <w:t>Сотворчество участников управленческого процесса</w:t>
      </w:r>
      <w:r>
        <w:t xml:space="preserve"> </w:t>
      </w:r>
      <w:r>
        <w:rPr>
          <w:bCs/>
        </w:rPr>
        <w:t>(2,0</w:t>
      </w:r>
      <w:r w:rsidRPr="007F784A">
        <w:rPr>
          <w:bCs/>
        </w:rPr>
        <w:t xml:space="preserve"> </w:t>
      </w:r>
      <w:r w:rsidRPr="007F784A">
        <w:t xml:space="preserve">балла </w:t>
      </w:r>
      <w:r w:rsidRPr="007F784A">
        <w:rPr>
          <w:bCs/>
        </w:rPr>
        <w:t xml:space="preserve">из </w:t>
      </w:r>
      <w:r>
        <w:rPr>
          <w:bCs/>
        </w:rPr>
        <w:t>6</w:t>
      </w:r>
      <w:r w:rsidRPr="007F784A">
        <w:rPr>
          <w:bCs/>
        </w:rPr>
        <w:t>,0 максимально возможных).</w:t>
      </w:r>
      <w:r w:rsidRPr="00DD25E9">
        <w:t xml:space="preserve"> </w:t>
      </w:r>
      <w:r>
        <w:t xml:space="preserve">Важно активно </w:t>
      </w:r>
      <w:r w:rsidRPr="00E26EC0">
        <w:t>привлекать</w:t>
      </w:r>
      <w:r>
        <w:t xml:space="preserve"> работников, партнеров, </w:t>
      </w:r>
      <w:r w:rsidRPr="00E26EC0">
        <w:t xml:space="preserve">получателей услуг </w:t>
      </w:r>
      <w:r>
        <w:t xml:space="preserve">и членов их семей </w:t>
      </w:r>
      <w:r w:rsidRPr="00E26EC0">
        <w:t>к создан</w:t>
      </w:r>
      <w:r>
        <w:t xml:space="preserve">ию  социально значимых проектов, к </w:t>
      </w:r>
      <w:r w:rsidRPr="00E26EC0">
        <w:t xml:space="preserve">участию в управлении через организацию работы </w:t>
      </w:r>
      <w:r>
        <w:t>Попечительских советов</w:t>
      </w:r>
      <w:r w:rsidRPr="00E26EC0">
        <w:t>, временных творческих групп</w:t>
      </w:r>
      <w:r>
        <w:t>.</w:t>
      </w:r>
    </w:p>
    <w:p w:rsidR="007D147E" w:rsidRPr="00BE2ED2" w:rsidRDefault="007D147E" w:rsidP="007D147E">
      <w:pPr>
        <w:tabs>
          <w:tab w:val="left" w:pos="426"/>
          <w:tab w:val="left" w:pos="567"/>
        </w:tabs>
        <w:jc w:val="both"/>
      </w:pPr>
      <w:r>
        <w:t xml:space="preserve">- </w:t>
      </w:r>
      <w:r w:rsidRPr="00BE2ED2">
        <w:t>Надежность внутренней оценки системы качества</w:t>
      </w:r>
      <w:r>
        <w:t xml:space="preserve"> </w:t>
      </w:r>
      <w:r>
        <w:rPr>
          <w:bCs/>
        </w:rPr>
        <w:t>(2,7</w:t>
      </w:r>
      <w:r w:rsidRPr="007F784A">
        <w:rPr>
          <w:bCs/>
        </w:rPr>
        <w:t xml:space="preserve"> </w:t>
      </w:r>
      <w:r w:rsidRPr="007F784A">
        <w:t xml:space="preserve">балла </w:t>
      </w:r>
      <w:r w:rsidRPr="007F784A">
        <w:rPr>
          <w:bCs/>
        </w:rPr>
        <w:t xml:space="preserve">из </w:t>
      </w:r>
      <w:r>
        <w:rPr>
          <w:bCs/>
        </w:rPr>
        <w:t>5</w:t>
      </w:r>
      <w:r w:rsidRPr="007F784A">
        <w:rPr>
          <w:bCs/>
        </w:rPr>
        <w:t>,0 максимально возможных).</w:t>
      </w:r>
      <w:r>
        <w:t xml:space="preserve"> Важно</w:t>
      </w:r>
      <w:r w:rsidRPr="00BA092A">
        <w:t xml:space="preserve"> формирова</w:t>
      </w:r>
      <w:r>
        <w:t>ть</w:t>
      </w:r>
      <w:r w:rsidRPr="00BA092A">
        <w:t xml:space="preserve"> </w:t>
      </w:r>
      <w:r>
        <w:t xml:space="preserve">и развивать </w:t>
      </w:r>
      <w:r w:rsidRPr="00BA092A">
        <w:t>внутренн</w:t>
      </w:r>
      <w:r>
        <w:t>юю</w:t>
      </w:r>
      <w:r w:rsidRPr="00BA092A">
        <w:t xml:space="preserve"> систем</w:t>
      </w:r>
      <w:r>
        <w:t>у</w:t>
      </w:r>
      <w:r w:rsidRPr="00BA092A">
        <w:t xml:space="preserve"> оценки качества и межведомственного взаимодействия</w:t>
      </w:r>
      <w:r>
        <w:t>.</w:t>
      </w:r>
    </w:p>
    <w:p w:rsidR="007D147E" w:rsidRDefault="007D147E" w:rsidP="007D147E">
      <w:pPr>
        <w:tabs>
          <w:tab w:val="left" w:pos="426"/>
          <w:tab w:val="left" w:pos="567"/>
        </w:tabs>
        <w:jc w:val="both"/>
      </w:pPr>
      <w:r>
        <w:t xml:space="preserve">- </w:t>
      </w:r>
      <w:r w:rsidRPr="00BE2ED2">
        <w:t>Полезность инновационных процессов, осуществляемых организацией в социуме</w:t>
      </w:r>
      <w:r>
        <w:t xml:space="preserve"> </w:t>
      </w:r>
      <w:r>
        <w:rPr>
          <w:bCs/>
        </w:rPr>
        <w:t>(0,1</w:t>
      </w:r>
      <w:r w:rsidRPr="007F784A">
        <w:rPr>
          <w:bCs/>
        </w:rPr>
        <w:t xml:space="preserve"> </w:t>
      </w:r>
      <w:r w:rsidRPr="007F784A">
        <w:t xml:space="preserve">балла </w:t>
      </w:r>
      <w:r w:rsidRPr="007F784A">
        <w:rPr>
          <w:bCs/>
        </w:rPr>
        <w:t xml:space="preserve">из </w:t>
      </w:r>
      <w:r>
        <w:rPr>
          <w:bCs/>
        </w:rPr>
        <w:t>3</w:t>
      </w:r>
      <w:r w:rsidRPr="007F784A">
        <w:rPr>
          <w:bCs/>
        </w:rPr>
        <w:t>,0 максимально возможных).</w:t>
      </w:r>
      <w:r w:rsidRPr="00DD25E9">
        <w:t xml:space="preserve"> </w:t>
      </w:r>
      <w:r>
        <w:t xml:space="preserve">Необходимо </w:t>
      </w:r>
      <w:r w:rsidRPr="00D70759">
        <w:t>продолж</w:t>
      </w:r>
      <w:r>
        <w:t>а</w:t>
      </w:r>
      <w:r w:rsidRPr="00D70759">
        <w:t>ть совместную деятельность с организациями-партнерами по разработке, внедрению и тиражированию инноваций в сфере социального обслуживания.</w:t>
      </w:r>
    </w:p>
    <w:p w:rsidR="007D147E" w:rsidRDefault="007D147E" w:rsidP="007D147E">
      <w:pPr>
        <w:tabs>
          <w:tab w:val="left" w:pos="426"/>
          <w:tab w:val="left" w:pos="567"/>
        </w:tabs>
        <w:jc w:val="both"/>
      </w:pPr>
      <w:r>
        <w:t xml:space="preserve">- </w:t>
      </w:r>
      <w:r w:rsidRPr="00BE2ED2">
        <w:t>Мультипликативность результатов работы организаций</w:t>
      </w:r>
      <w:r>
        <w:t xml:space="preserve"> </w:t>
      </w:r>
      <w:r>
        <w:rPr>
          <w:bCs/>
        </w:rPr>
        <w:t>(1,2</w:t>
      </w:r>
      <w:r w:rsidRPr="007F784A">
        <w:rPr>
          <w:bCs/>
        </w:rPr>
        <w:t xml:space="preserve"> </w:t>
      </w:r>
      <w:r w:rsidRPr="007F784A">
        <w:t xml:space="preserve">балла </w:t>
      </w:r>
      <w:r w:rsidRPr="007F784A">
        <w:rPr>
          <w:bCs/>
        </w:rPr>
        <w:t xml:space="preserve">из </w:t>
      </w:r>
      <w:r>
        <w:rPr>
          <w:bCs/>
        </w:rPr>
        <w:t>4</w:t>
      </w:r>
      <w:r w:rsidRPr="007F784A">
        <w:rPr>
          <w:bCs/>
        </w:rPr>
        <w:t>,0 максимально возможных).</w:t>
      </w:r>
      <w:r>
        <w:rPr>
          <w:bCs/>
        </w:rPr>
        <w:t xml:space="preserve"> Важно использовать потенциал организаций </w:t>
      </w:r>
      <w:r>
        <w:t>для</w:t>
      </w:r>
      <w:r w:rsidRPr="00BA092A">
        <w:t xml:space="preserve"> развити</w:t>
      </w:r>
      <w:r>
        <w:t>я</w:t>
      </w:r>
      <w:r w:rsidRPr="00BA092A">
        <w:t xml:space="preserve"> социальных услуг на муниципальном, региональном  и федеральном уровн</w:t>
      </w:r>
      <w:r>
        <w:t xml:space="preserve">ях. </w:t>
      </w:r>
    </w:p>
    <w:p w:rsidR="007D147E" w:rsidRDefault="007D147E" w:rsidP="007D147E">
      <w:pPr>
        <w:tabs>
          <w:tab w:val="left" w:pos="426"/>
          <w:tab w:val="left" w:pos="567"/>
        </w:tabs>
        <w:jc w:val="both"/>
      </w:pPr>
      <w:r>
        <w:tab/>
      </w:r>
      <w:r w:rsidRPr="006025FD">
        <w:t xml:space="preserve">В целом из </w:t>
      </w:r>
      <w:r w:rsidRPr="00AA2393">
        <w:rPr>
          <w:b/>
        </w:rPr>
        <w:t>26,0</w:t>
      </w:r>
      <w:r w:rsidRPr="006025FD">
        <w:t xml:space="preserve"> максимально возможных баллов по исследуемому критерию достигнуты следующие результат</w:t>
      </w:r>
      <w:r>
        <w:t>ы:</w:t>
      </w:r>
    </w:p>
    <w:p w:rsidR="007D147E" w:rsidRDefault="007D147E" w:rsidP="007D147E">
      <w:pPr>
        <w:tabs>
          <w:tab w:val="left" w:pos="426"/>
          <w:tab w:val="left" w:pos="567"/>
        </w:tabs>
        <w:jc w:val="both"/>
      </w:pPr>
      <w:r w:rsidRPr="00BD131D">
        <w:rPr>
          <w:i/>
        </w:rPr>
        <w:t>По форме стационарного социального обслуживания:</w:t>
      </w:r>
      <w:r>
        <w:t xml:space="preserve"> </w:t>
      </w:r>
      <w:r w:rsidRPr="00AA2393">
        <w:rPr>
          <w:rFonts w:eastAsia="Calibri"/>
          <w:b/>
          <w:lang w:eastAsia="en-US"/>
        </w:rPr>
        <w:t>11,8</w:t>
      </w:r>
      <w:r w:rsidRPr="006025FD">
        <w:rPr>
          <w:rFonts w:eastAsia="Calibri"/>
          <w:lang w:eastAsia="en-US"/>
        </w:rPr>
        <w:t xml:space="preserve"> балл</w:t>
      </w:r>
      <w:r>
        <w:rPr>
          <w:rFonts w:eastAsia="Calibri"/>
          <w:lang w:eastAsia="en-US"/>
        </w:rPr>
        <w:t>ов</w:t>
      </w:r>
      <w:r w:rsidRPr="006025FD">
        <w:rPr>
          <w:rFonts w:eastAsia="Calibri"/>
          <w:lang w:eastAsia="en-US"/>
        </w:rPr>
        <w:t>,</w:t>
      </w:r>
      <w:r w:rsidRPr="006025FD">
        <w:t xml:space="preserve"> что составляет </w:t>
      </w:r>
      <w:r w:rsidRPr="00AA2393">
        <w:rPr>
          <w:b/>
        </w:rPr>
        <w:t>45</w:t>
      </w:r>
      <w:r w:rsidRPr="00AA2393">
        <w:t>% от максимального значения по критерию.</w:t>
      </w:r>
      <w:r>
        <w:t xml:space="preserve"> </w:t>
      </w:r>
    </w:p>
    <w:p w:rsidR="007D147E" w:rsidRPr="006025FD" w:rsidRDefault="007D147E" w:rsidP="007D147E">
      <w:pPr>
        <w:tabs>
          <w:tab w:val="left" w:pos="426"/>
          <w:tab w:val="left" w:pos="567"/>
        </w:tabs>
        <w:jc w:val="both"/>
      </w:pPr>
      <w:r>
        <w:rPr>
          <w:i/>
        </w:rPr>
        <w:t xml:space="preserve">По </w:t>
      </w:r>
      <w:r w:rsidRPr="00BD131D">
        <w:rPr>
          <w:i/>
        </w:rPr>
        <w:t>форме социального обслуживания на дому:</w:t>
      </w:r>
      <w:r>
        <w:t xml:space="preserve"> </w:t>
      </w:r>
      <w:r w:rsidRPr="00AA2393">
        <w:rPr>
          <w:b/>
        </w:rPr>
        <w:t>12,9</w:t>
      </w:r>
      <w:r>
        <w:t xml:space="preserve"> баллов из </w:t>
      </w:r>
      <w:r w:rsidRPr="00AA2393">
        <w:rPr>
          <w:b/>
        </w:rPr>
        <w:t>26</w:t>
      </w:r>
      <w:r>
        <w:rPr>
          <w:b/>
        </w:rPr>
        <w:t>,0</w:t>
      </w:r>
      <w:r>
        <w:t xml:space="preserve"> максимально возможных, что составляет </w:t>
      </w:r>
      <w:r w:rsidRPr="00AA2393">
        <w:rPr>
          <w:b/>
        </w:rPr>
        <w:t>50</w:t>
      </w:r>
      <w:r>
        <w:t>%.</w:t>
      </w:r>
    </w:p>
    <w:p w:rsidR="007D147E" w:rsidRPr="00D86B7A" w:rsidRDefault="007D147E" w:rsidP="007D147E">
      <w:pPr>
        <w:tabs>
          <w:tab w:val="left" w:pos="426"/>
          <w:tab w:val="left" w:pos="567"/>
        </w:tabs>
        <w:jc w:val="both"/>
        <w:rPr>
          <w:noProof/>
        </w:rPr>
      </w:pPr>
      <w:r w:rsidRPr="006025FD">
        <w:rPr>
          <w:noProof/>
        </w:rPr>
        <w:t xml:space="preserve">                </w:t>
      </w:r>
    </w:p>
    <w:p w:rsidR="007D147E" w:rsidRPr="00DD4794" w:rsidRDefault="007D147E" w:rsidP="007D147E">
      <w:pPr>
        <w:tabs>
          <w:tab w:val="left" w:pos="426"/>
          <w:tab w:val="left" w:pos="567"/>
        </w:tabs>
        <w:jc w:val="both"/>
        <w:rPr>
          <w:rFonts w:eastAsia="Calibri"/>
          <w:b/>
          <w:lang w:eastAsia="en-US"/>
        </w:rPr>
      </w:pPr>
      <w:r w:rsidRPr="00DD4794">
        <w:rPr>
          <w:rFonts w:eastAsia="Calibri"/>
          <w:b/>
          <w:lang w:eastAsia="en-US"/>
        </w:rPr>
        <w:t xml:space="preserve">Выводы по состоянию качества созидательности управленческого процесса в </w:t>
      </w:r>
      <w:r w:rsidRPr="00DD4794">
        <w:rPr>
          <w:b/>
        </w:rPr>
        <w:t>организаци</w:t>
      </w:r>
      <w:r>
        <w:rPr>
          <w:b/>
        </w:rPr>
        <w:t>ях</w:t>
      </w:r>
      <w:r w:rsidRPr="00DD4794">
        <w:rPr>
          <w:rFonts w:eastAsia="Calibri"/>
          <w:b/>
          <w:lang w:eastAsia="en-US"/>
        </w:rPr>
        <w:t>:</w:t>
      </w:r>
    </w:p>
    <w:p w:rsidR="007D147E" w:rsidRPr="00BC488F" w:rsidRDefault="007D147E" w:rsidP="007D147E">
      <w:pPr>
        <w:tabs>
          <w:tab w:val="left" w:pos="426"/>
          <w:tab w:val="left" w:pos="567"/>
        </w:tabs>
        <w:jc w:val="both"/>
      </w:pPr>
      <w:r>
        <w:t>1</w:t>
      </w:r>
      <w:r w:rsidRPr="006025FD">
        <w:t>.</w:t>
      </w:r>
      <w:r>
        <w:t xml:space="preserve"> У</w:t>
      </w:r>
      <w:r w:rsidRPr="00BC488F">
        <w:t xml:space="preserve">частники отношений включены в процесс формирования и транслирования миссии и цели деятельности организаций социального обслуживания; </w:t>
      </w:r>
    </w:p>
    <w:p w:rsidR="007D147E" w:rsidRPr="00BC488F" w:rsidRDefault="007D147E" w:rsidP="007D147E">
      <w:pPr>
        <w:tabs>
          <w:tab w:val="left" w:pos="426"/>
          <w:tab w:val="left" w:pos="567"/>
        </w:tabs>
        <w:jc w:val="both"/>
      </w:pPr>
      <w:r>
        <w:t>2</w:t>
      </w:r>
      <w:r w:rsidRPr="006025FD">
        <w:t>.</w:t>
      </w:r>
      <w:r>
        <w:t xml:space="preserve"> </w:t>
      </w:r>
      <w:r w:rsidRPr="00BC488F">
        <w:t xml:space="preserve">Внутренняя система оценки деятельности всех организаций ориентирована на выявление актуального уровня качества предоставляемых социальных услуг, </w:t>
      </w:r>
      <w:r>
        <w:t>выявления актуальных задач их совершенствования</w:t>
      </w:r>
      <w:r w:rsidRPr="00BC488F">
        <w:t>;</w:t>
      </w:r>
    </w:p>
    <w:p w:rsidR="007D147E" w:rsidRPr="00BC488F" w:rsidRDefault="007D147E" w:rsidP="007D147E">
      <w:pPr>
        <w:tabs>
          <w:tab w:val="left" w:pos="426"/>
          <w:tab w:val="left" w:pos="567"/>
        </w:tabs>
        <w:jc w:val="both"/>
      </w:pPr>
      <w:r>
        <w:lastRenderedPageBreak/>
        <w:t>3</w:t>
      </w:r>
      <w:r w:rsidRPr="006025FD">
        <w:t>.</w:t>
      </w:r>
      <w:r>
        <w:t xml:space="preserve"> </w:t>
      </w:r>
      <w:r w:rsidRPr="00BC488F">
        <w:t>Организации ориентированы на развитие, использование и объединение потенциала всех участников отношений для повышения качества предоставляемых социальных услуг.</w:t>
      </w:r>
    </w:p>
    <w:p w:rsidR="007D147E" w:rsidRPr="006025FD" w:rsidRDefault="007D147E" w:rsidP="007D147E">
      <w:pPr>
        <w:tabs>
          <w:tab w:val="left" w:pos="426"/>
          <w:tab w:val="left" w:pos="567"/>
        </w:tabs>
        <w:ind w:left="720"/>
        <w:jc w:val="both"/>
        <w:rPr>
          <w:rFonts w:eastAsia="Calibri"/>
          <w:lang w:eastAsia="en-US"/>
        </w:rPr>
      </w:pPr>
    </w:p>
    <w:p w:rsidR="007D147E" w:rsidRPr="00DD4794" w:rsidRDefault="007D147E" w:rsidP="007D147E">
      <w:pPr>
        <w:tabs>
          <w:tab w:val="left" w:pos="426"/>
          <w:tab w:val="left" w:pos="567"/>
        </w:tabs>
        <w:jc w:val="both"/>
        <w:rPr>
          <w:rFonts w:eastAsia="Calibri"/>
          <w:b/>
          <w:lang w:eastAsia="en-US"/>
        </w:rPr>
      </w:pPr>
      <w:r w:rsidRPr="00DD4794">
        <w:rPr>
          <w:rFonts w:eastAsia="Calibri"/>
          <w:b/>
          <w:lang w:eastAsia="en-US"/>
        </w:rPr>
        <w:t xml:space="preserve">Рекомендации по повышению качества созидательности управленческого процесса в </w:t>
      </w:r>
      <w:r w:rsidRPr="00DD4794">
        <w:rPr>
          <w:b/>
        </w:rPr>
        <w:t>организаци</w:t>
      </w:r>
      <w:r>
        <w:rPr>
          <w:b/>
        </w:rPr>
        <w:t>ях</w:t>
      </w:r>
      <w:r w:rsidRPr="00DD4794">
        <w:rPr>
          <w:rFonts w:eastAsia="Calibri"/>
          <w:b/>
          <w:lang w:eastAsia="en-US"/>
        </w:rPr>
        <w:t>:</w:t>
      </w:r>
    </w:p>
    <w:p w:rsidR="007D147E" w:rsidRPr="00BC488F" w:rsidRDefault="007D147E" w:rsidP="007D147E">
      <w:pPr>
        <w:tabs>
          <w:tab w:val="left" w:pos="426"/>
          <w:tab w:val="left" w:pos="567"/>
        </w:tabs>
        <w:ind w:left="-76"/>
        <w:jc w:val="both"/>
      </w:pPr>
      <w:r w:rsidRPr="00BC488F">
        <w:t>1.</w:t>
      </w:r>
      <w:r>
        <w:t xml:space="preserve"> Важно</w:t>
      </w:r>
      <w:r w:rsidRPr="00BC488F">
        <w:t xml:space="preserve"> стремиться к расширению общественного участия</w:t>
      </w:r>
      <w:r>
        <w:t xml:space="preserve"> (получатели услуг, члены их семей, организации-партнеры, учредители, благотворители и др.)</w:t>
      </w:r>
      <w:r w:rsidRPr="00BC488F">
        <w:t xml:space="preserve"> в управлении организ</w:t>
      </w:r>
      <w:r>
        <w:t>ациями социального обслуживания.</w:t>
      </w:r>
    </w:p>
    <w:p w:rsidR="007D147E" w:rsidRPr="00BC488F" w:rsidRDefault="007D147E" w:rsidP="007D147E">
      <w:pPr>
        <w:tabs>
          <w:tab w:val="left" w:pos="426"/>
          <w:tab w:val="left" w:pos="567"/>
        </w:tabs>
        <w:ind w:left="-76"/>
        <w:jc w:val="both"/>
      </w:pPr>
      <w:r w:rsidRPr="00BC488F">
        <w:t>2.</w:t>
      </w:r>
      <w:r>
        <w:t xml:space="preserve"> Необходимо активизировать проектную деятельность организаций</w:t>
      </w:r>
      <w:r w:rsidRPr="00BC488F">
        <w:t xml:space="preserve"> с участием получателей услуг</w:t>
      </w:r>
      <w:r>
        <w:t xml:space="preserve">, членов их семей, работников, </w:t>
      </w:r>
      <w:r w:rsidRPr="00BC488F">
        <w:t xml:space="preserve"> </w:t>
      </w:r>
      <w:r>
        <w:t xml:space="preserve">представителей </w:t>
      </w:r>
      <w:r w:rsidRPr="00BC488F">
        <w:t>организаций-партнёров;</w:t>
      </w:r>
    </w:p>
    <w:p w:rsidR="007D147E" w:rsidRPr="00BC488F" w:rsidRDefault="007D147E" w:rsidP="007D147E">
      <w:pPr>
        <w:tabs>
          <w:tab w:val="left" w:pos="426"/>
          <w:tab w:val="left" w:pos="567"/>
        </w:tabs>
        <w:ind w:left="-76"/>
        <w:jc w:val="both"/>
      </w:pPr>
      <w:r w:rsidRPr="00BC488F">
        <w:t>3.</w:t>
      </w:r>
      <w:r>
        <w:t xml:space="preserve"> </w:t>
      </w:r>
      <w:r w:rsidRPr="00BC488F">
        <w:t>Ценно при внесении изменений (дополнений) во внутреннюю систему оценки качества ориентироваться на приоритетность запросов получателей социальных услуг</w:t>
      </w:r>
      <w:r>
        <w:t>и членов их семей</w:t>
      </w:r>
      <w:r w:rsidRPr="00BC488F">
        <w:t xml:space="preserve"> по обеспечению качества этих услуг;</w:t>
      </w:r>
    </w:p>
    <w:p w:rsidR="007D147E" w:rsidRPr="00085177" w:rsidRDefault="007D147E" w:rsidP="007D147E">
      <w:pPr>
        <w:tabs>
          <w:tab w:val="left" w:pos="426"/>
          <w:tab w:val="left" w:pos="567"/>
        </w:tabs>
        <w:ind w:left="-76"/>
        <w:jc w:val="both"/>
      </w:pPr>
      <w:r w:rsidRPr="00BC488F">
        <w:t>4.</w:t>
      </w:r>
      <w:r>
        <w:t xml:space="preserve"> Необходимо</w:t>
      </w:r>
      <w:r w:rsidRPr="00BC488F">
        <w:t xml:space="preserve"> системно расширять открытость и доступность </w:t>
      </w:r>
      <w:r>
        <w:t xml:space="preserve">информации об организациях на разных уровнях, их положительном опыте оказания социальных услуг и </w:t>
      </w:r>
      <w:r w:rsidRPr="00BC488F">
        <w:t>лучших практик</w:t>
      </w:r>
      <w:r>
        <w:t>ах социального обслуживания</w:t>
      </w:r>
      <w:r w:rsidRPr="00BC488F">
        <w:t xml:space="preserve"> с </w:t>
      </w:r>
      <w:r>
        <w:t xml:space="preserve">участием </w:t>
      </w:r>
      <w:r w:rsidRPr="00BC488F">
        <w:t xml:space="preserve">всех </w:t>
      </w:r>
      <w:r>
        <w:t>субъектов взаимодействия</w:t>
      </w:r>
      <w:r w:rsidRPr="00BC488F">
        <w:t>.</w:t>
      </w:r>
    </w:p>
    <w:p w:rsidR="007D147E" w:rsidRDefault="007D147E" w:rsidP="007D147E">
      <w:pPr>
        <w:pStyle w:val="a3"/>
        <w:tabs>
          <w:tab w:val="left" w:pos="426"/>
          <w:tab w:val="left" w:pos="567"/>
        </w:tabs>
        <w:spacing w:after="60"/>
        <w:ind w:left="0"/>
        <w:jc w:val="both"/>
        <w:rPr>
          <w:b/>
        </w:rPr>
      </w:pPr>
    </w:p>
    <w:p w:rsidR="007D147E" w:rsidRPr="006025FD" w:rsidRDefault="007D147E" w:rsidP="007D147E">
      <w:pPr>
        <w:pStyle w:val="a3"/>
        <w:tabs>
          <w:tab w:val="left" w:pos="426"/>
          <w:tab w:val="left" w:pos="567"/>
        </w:tabs>
        <w:spacing w:after="60"/>
        <w:ind w:left="0"/>
        <w:jc w:val="both"/>
        <w:rPr>
          <w:b/>
        </w:rPr>
      </w:pPr>
    </w:p>
    <w:p w:rsidR="007D147E" w:rsidRDefault="007D147E" w:rsidP="007D147E">
      <w:pPr>
        <w:pStyle w:val="a3"/>
        <w:tabs>
          <w:tab w:val="left" w:pos="426"/>
          <w:tab w:val="left" w:pos="567"/>
        </w:tabs>
        <w:spacing w:after="60"/>
        <w:ind w:left="0"/>
        <w:jc w:val="both"/>
        <w:rPr>
          <w:b/>
        </w:rPr>
      </w:pPr>
      <w:r w:rsidRPr="006025FD">
        <w:rPr>
          <w:b/>
          <w:lang w:val="en-US"/>
        </w:rPr>
        <w:t>III</w:t>
      </w:r>
      <w:r w:rsidRPr="006025FD">
        <w:rPr>
          <w:b/>
        </w:rPr>
        <w:t>.</w:t>
      </w:r>
      <w:r>
        <w:rPr>
          <w:b/>
        </w:rPr>
        <w:t xml:space="preserve"> </w:t>
      </w:r>
      <w:r w:rsidRPr="006025FD">
        <w:rPr>
          <w:b/>
        </w:rPr>
        <w:t xml:space="preserve">Общие результаты </w:t>
      </w:r>
      <w:r>
        <w:rPr>
          <w:b/>
        </w:rPr>
        <w:t>независимой оценки качества оказания социальных услуг организациями социального обслуживания Республики Карелия в 2016 году.</w:t>
      </w:r>
    </w:p>
    <w:p w:rsidR="007D147E" w:rsidRDefault="007D147E" w:rsidP="007D147E">
      <w:pPr>
        <w:tabs>
          <w:tab w:val="left" w:pos="426"/>
          <w:tab w:val="left" w:pos="567"/>
        </w:tabs>
        <w:jc w:val="both"/>
      </w:pPr>
    </w:p>
    <w:p w:rsidR="007D147E" w:rsidRPr="00A566A4" w:rsidRDefault="007D147E" w:rsidP="007D147E">
      <w:pPr>
        <w:pStyle w:val="a3"/>
        <w:tabs>
          <w:tab w:val="left" w:pos="426"/>
          <w:tab w:val="left" w:pos="567"/>
        </w:tabs>
        <w:spacing w:after="60"/>
        <w:ind w:left="0"/>
        <w:jc w:val="both"/>
      </w:pPr>
      <w:r>
        <w:t>Р</w:t>
      </w:r>
      <w:r w:rsidRPr="00A566A4">
        <w:t>езультаты</w:t>
      </w:r>
      <w:r w:rsidRPr="006025FD">
        <w:t xml:space="preserve"> независимой оценки качества </w:t>
      </w:r>
      <w:r w:rsidRPr="00A566A4">
        <w:t>оказания социальных услуг представлены в таблице 1</w:t>
      </w:r>
      <w:r>
        <w:t>.</w:t>
      </w:r>
    </w:p>
    <w:p w:rsidR="007D147E" w:rsidRDefault="007D147E" w:rsidP="007D147E">
      <w:pPr>
        <w:tabs>
          <w:tab w:val="left" w:pos="426"/>
          <w:tab w:val="left" w:pos="567"/>
        </w:tabs>
        <w:jc w:val="right"/>
        <w:rPr>
          <w:sz w:val="20"/>
          <w:szCs w:val="20"/>
        </w:rPr>
      </w:pPr>
    </w:p>
    <w:p w:rsidR="007D147E" w:rsidRDefault="007D147E" w:rsidP="007D147E">
      <w:pPr>
        <w:tabs>
          <w:tab w:val="left" w:pos="426"/>
          <w:tab w:val="left" w:pos="567"/>
        </w:tabs>
        <w:jc w:val="right"/>
        <w:rPr>
          <w:sz w:val="20"/>
          <w:szCs w:val="20"/>
        </w:rPr>
      </w:pPr>
      <w:r w:rsidRPr="006025FD">
        <w:rPr>
          <w:sz w:val="20"/>
          <w:szCs w:val="20"/>
        </w:rPr>
        <w:t xml:space="preserve">Таблица </w:t>
      </w:r>
      <w:r>
        <w:rPr>
          <w:sz w:val="20"/>
          <w:szCs w:val="20"/>
        </w:rPr>
        <w:t>1</w:t>
      </w:r>
    </w:p>
    <w:p w:rsidR="007D147E" w:rsidRPr="006025FD" w:rsidRDefault="007D147E" w:rsidP="007D147E">
      <w:pPr>
        <w:tabs>
          <w:tab w:val="left" w:pos="426"/>
          <w:tab w:val="left" w:pos="567"/>
        </w:tabs>
        <w:jc w:val="right"/>
        <w:rPr>
          <w:b/>
          <w:sz w:val="20"/>
          <w:szCs w:val="20"/>
        </w:rPr>
      </w:pPr>
    </w:p>
    <w:p w:rsidR="007D147E" w:rsidRPr="00A566A4" w:rsidRDefault="007D147E" w:rsidP="007D147E">
      <w:pPr>
        <w:pStyle w:val="a3"/>
        <w:tabs>
          <w:tab w:val="left" w:pos="426"/>
          <w:tab w:val="left" w:pos="567"/>
        </w:tabs>
        <w:spacing w:after="60"/>
        <w:ind w:left="0"/>
        <w:jc w:val="center"/>
        <w:rPr>
          <w:b/>
        </w:rPr>
      </w:pPr>
      <w:r w:rsidRPr="006025FD">
        <w:rPr>
          <w:b/>
        </w:rPr>
        <w:t xml:space="preserve">Общие результаты </w:t>
      </w:r>
      <w:r w:rsidRPr="00A566A4">
        <w:rPr>
          <w:b/>
        </w:rPr>
        <w:t>независимой оценки качества оказания социальных услуг организациями социального обслуживания Республики Карелия в 2016 году</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09"/>
        <w:gridCol w:w="709"/>
        <w:gridCol w:w="458"/>
        <w:gridCol w:w="676"/>
        <w:gridCol w:w="452"/>
        <w:gridCol w:w="682"/>
        <w:gridCol w:w="447"/>
        <w:gridCol w:w="687"/>
        <w:gridCol w:w="441"/>
        <w:gridCol w:w="693"/>
        <w:gridCol w:w="567"/>
        <w:gridCol w:w="433"/>
        <w:gridCol w:w="564"/>
        <w:gridCol w:w="704"/>
        <w:gridCol w:w="708"/>
      </w:tblGrid>
      <w:tr w:rsidR="007D147E" w:rsidRPr="003936AD" w:rsidTr="006A09C5">
        <w:trPr>
          <w:cantSplit/>
          <w:trHeight w:val="668"/>
        </w:trPr>
        <w:tc>
          <w:tcPr>
            <w:tcW w:w="1702" w:type="dxa"/>
            <w:vMerge w:val="restart"/>
            <w:shd w:val="clear" w:color="auto" w:fill="auto"/>
          </w:tcPr>
          <w:p w:rsidR="007D147E" w:rsidRPr="003936AD" w:rsidRDefault="007D147E" w:rsidP="006A09C5">
            <w:pPr>
              <w:tabs>
                <w:tab w:val="left" w:pos="426"/>
                <w:tab w:val="left" w:pos="567"/>
              </w:tabs>
              <w:jc w:val="both"/>
              <w:rPr>
                <w:sz w:val="18"/>
                <w:szCs w:val="18"/>
              </w:rPr>
            </w:pPr>
            <w:r>
              <w:rPr>
                <w:sz w:val="18"/>
                <w:szCs w:val="18"/>
              </w:rPr>
              <w:t>Критерии</w:t>
            </w:r>
          </w:p>
        </w:tc>
        <w:tc>
          <w:tcPr>
            <w:tcW w:w="709" w:type="dxa"/>
            <w:vMerge w:val="restart"/>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Pr>
                <w:sz w:val="18"/>
                <w:szCs w:val="18"/>
              </w:rPr>
              <w:t xml:space="preserve">Макс. </w:t>
            </w:r>
            <w:r w:rsidRPr="003936AD">
              <w:rPr>
                <w:sz w:val="18"/>
                <w:szCs w:val="18"/>
              </w:rPr>
              <w:t>значение /федеральные/ региональные*</w:t>
            </w:r>
          </w:p>
        </w:tc>
        <w:tc>
          <w:tcPr>
            <w:tcW w:w="1167" w:type="dxa"/>
            <w:gridSpan w:val="2"/>
            <w:shd w:val="clear" w:color="auto" w:fill="auto"/>
          </w:tcPr>
          <w:p w:rsidR="007D147E" w:rsidRPr="003936AD" w:rsidRDefault="007D147E" w:rsidP="006A09C5">
            <w:pPr>
              <w:tabs>
                <w:tab w:val="left" w:pos="426"/>
                <w:tab w:val="left" w:pos="567"/>
              </w:tabs>
              <w:jc w:val="both"/>
              <w:rPr>
                <w:sz w:val="18"/>
                <w:szCs w:val="18"/>
              </w:rPr>
            </w:pPr>
            <w:r w:rsidRPr="003936AD">
              <w:rPr>
                <w:sz w:val="18"/>
                <w:szCs w:val="18"/>
              </w:rPr>
              <w:t>Партальский Дом-интернат для престарелых и инвалидов</w:t>
            </w:r>
          </w:p>
        </w:tc>
        <w:tc>
          <w:tcPr>
            <w:tcW w:w="1128" w:type="dxa"/>
            <w:gridSpan w:val="2"/>
            <w:shd w:val="clear" w:color="auto" w:fill="auto"/>
          </w:tcPr>
          <w:p w:rsidR="007D147E" w:rsidRPr="003936AD" w:rsidRDefault="007D147E" w:rsidP="006A09C5">
            <w:pPr>
              <w:tabs>
                <w:tab w:val="left" w:pos="426"/>
                <w:tab w:val="left" w:pos="567"/>
              </w:tabs>
              <w:jc w:val="both"/>
              <w:rPr>
                <w:sz w:val="18"/>
                <w:szCs w:val="18"/>
              </w:rPr>
            </w:pPr>
            <w:r w:rsidRPr="003936AD">
              <w:rPr>
                <w:sz w:val="18"/>
                <w:szCs w:val="18"/>
              </w:rPr>
              <w:t>Медвежьегорский психоневрологический интернат</w:t>
            </w:r>
          </w:p>
        </w:tc>
        <w:tc>
          <w:tcPr>
            <w:tcW w:w="1129" w:type="dxa"/>
            <w:gridSpan w:val="2"/>
            <w:shd w:val="clear" w:color="auto" w:fill="auto"/>
          </w:tcPr>
          <w:p w:rsidR="007D147E" w:rsidRPr="003936AD" w:rsidRDefault="007D147E" w:rsidP="006A09C5">
            <w:pPr>
              <w:tabs>
                <w:tab w:val="left" w:pos="426"/>
                <w:tab w:val="left" w:pos="567"/>
              </w:tabs>
              <w:jc w:val="both"/>
              <w:rPr>
                <w:sz w:val="18"/>
                <w:szCs w:val="18"/>
              </w:rPr>
            </w:pPr>
            <w:r w:rsidRPr="003936AD">
              <w:rPr>
                <w:sz w:val="18"/>
                <w:szCs w:val="18"/>
              </w:rPr>
              <w:t>Калевальский Дом-интернат для престарелых и инвалидов</w:t>
            </w:r>
          </w:p>
        </w:tc>
        <w:tc>
          <w:tcPr>
            <w:tcW w:w="1128" w:type="dxa"/>
            <w:gridSpan w:val="2"/>
            <w:shd w:val="clear" w:color="auto" w:fill="auto"/>
          </w:tcPr>
          <w:p w:rsidR="007D147E" w:rsidRPr="003936AD" w:rsidRDefault="007D147E" w:rsidP="006A09C5">
            <w:pPr>
              <w:tabs>
                <w:tab w:val="left" w:pos="426"/>
                <w:tab w:val="left" w:pos="567"/>
              </w:tabs>
              <w:jc w:val="both"/>
              <w:rPr>
                <w:sz w:val="18"/>
                <w:szCs w:val="18"/>
              </w:rPr>
            </w:pPr>
            <w:r w:rsidRPr="003936AD">
              <w:rPr>
                <w:sz w:val="18"/>
                <w:szCs w:val="18"/>
              </w:rPr>
              <w:t>Видлицкий</w:t>
            </w:r>
          </w:p>
          <w:p w:rsidR="007D147E" w:rsidRPr="003936AD" w:rsidRDefault="007D147E" w:rsidP="006A09C5">
            <w:pPr>
              <w:tabs>
                <w:tab w:val="left" w:pos="426"/>
                <w:tab w:val="left" w:pos="567"/>
              </w:tabs>
              <w:jc w:val="both"/>
              <w:rPr>
                <w:sz w:val="18"/>
                <w:szCs w:val="18"/>
              </w:rPr>
            </w:pPr>
            <w:r w:rsidRPr="003936AD">
              <w:rPr>
                <w:sz w:val="18"/>
                <w:szCs w:val="18"/>
              </w:rPr>
              <w:t>Дом-интернат для престарелых и инвалидов</w:t>
            </w:r>
          </w:p>
        </w:tc>
        <w:tc>
          <w:tcPr>
            <w:tcW w:w="1260" w:type="dxa"/>
            <w:gridSpan w:val="2"/>
            <w:shd w:val="clear" w:color="auto" w:fill="auto"/>
          </w:tcPr>
          <w:p w:rsidR="007D147E" w:rsidRPr="003936AD" w:rsidRDefault="007D147E" w:rsidP="006A09C5">
            <w:pPr>
              <w:tabs>
                <w:tab w:val="left" w:pos="426"/>
                <w:tab w:val="left" w:pos="567"/>
              </w:tabs>
              <w:jc w:val="both"/>
              <w:rPr>
                <w:sz w:val="18"/>
                <w:szCs w:val="18"/>
              </w:rPr>
            </w:pPr>
            <w:r w:rsidRPr="003936AD">
              <w:rPr>
                <w:sz w:val="18"/>
                <w:szCs w:val="18"/>
              </w:rPr>
              <w:t>КЦСОН Беломорского района</w:t>
            </w:r>
          </w:p>
        </w:tc>
        <w:tc>
          <w:tcPr>
            <w:tcW w:w="997" w:type="dxa"/>
            <w:gridSpan w:val="2"/>
            <w:shd w:val="clear" w:color="auto" w:fill="auto"/>
          </w:tcPr>
          <w:p w:rsidR="007D147E" w:rsidRPr="003936AD" w:rsidRDefault="007D147E" w:rsidP="006A09C5">
            <w:pPr>
              <w:tabs>
                <w:tab w:val="left" w:pos="426"/>
                <w:tab w:val="left" w:pos="567"/>
              </w:tabs>
              <w:jc w:val="both"/>
              <w:rPr>
                <w:sz w:val="18"/>
                <w:szCs w:val="18"/>
              </w:rPr>
            </w:pPr>
            <w:r w:rsidRPr="003936AD">
              <w:rPr>
                <w:sz w:val="18"/>
                <w:szCs w:val="18"/>
              </w:rPr>
              <w:t>КЦСОН Пудожского района</w:t>
            </w:r>
          </w:p>
        </w:tc>
        <w:tc>
          <w:tcPr>
            <w:tcW w:w="1412" w:type="dxa"/>
            <w:gridSpan w:val="2"/>
            <w:shd w:val="clear" w:color="auto" w:fill="auto"/>
          </w:tcPr>
          <w:p w:rsidR="007D147E" w:rsidRPr="003936AD" w:rsidRDefault="007D147E" w:rsidP="006A09C5">
            <w:pPr>
              <w:tabs>
                <w:tab w:val="left" w:pos="426"/>
                <w:tab w:val="left" w:pos="567"/>
              </w:tabs>
              <w:jc w:val="both"/>
              <w:rPr>
                <w:b/>
                <w:sz w:val="18"/>
                <w:szCs w:val="18"/>
              </w:rPr>
            </w:pPr>
            <w:r w:rsidRPr="003936AD">
              <w:rPr>
                <w:b/>
                <w:sz w:val="18"/>
                <w:szCs w:val="18"/>
              </w:rPr>
              <w:t>ИТОГО</w:t>
            </w:r>
          </w:p>
          <w:p w:rsidR="007D147E" w:rsidRPr="003936AD" w:rsidRDefault="007D147E" w:rsidP="006A09C5">
            <w:pPr>
              <w:tabs>
                <w:tab w:val="left" w:pos="426"/>
                <w:tab w:val="left" w:pos="567"/>
              </w:tabs>
              <w:jc w:val="both"/>
              <w:rPr>
                <w:b/>
                <w:sz w:val="18"/>
                <w:szCs w:val="18"/>
              </w:rPr>
            </w:pPr>
            <w:r w:rsidRPr="003936AD">
              <w:rPr>
                <w:b/>
                <w:sz w:val="18"/>
                <w:szCs w:val="18"/>
              </w:rPr>
              <w:t>по критериям</w:t>
            </w:r>
          </w:p>
          <w:p w:rsidR="007D147E" w:rsidRPr="003936AD" w:rsidRDefault="007D147E" w:rsidP="006A09C5">
            <w:pPr>
              <w:tabs>
                <w:tab w:val="left" w:pos="426"/>
                <w:tab w:val="left" w:pos="567"/>
              </w:tabs>
              <w:jc w:val="both"/>
              <w:rPr>
                <w:b/>
                <w:sz w:val="18"/>
                <w:szCs w:val="18"/>
              </w:rPr>
            </w:pPr>
            <w:r w:rsidRPr="003936AD">
              <w:rPr>
                <w:b/>
                <w:i/>
                <w:sz w:val="18"/>
                <w:szCs w:val="18"/>
              </w:rPr>
              <w:t>среднее значение</w:t>
            </w:r>
          </w:p>
        </w:tc>
      </w:tr>
      <w:tr w:rsidR="007D147E" w:rsidRPr="003936AD" w:rsidTr="006A09C5">
        <w:trPr>
          <w:cantSplit/>
          <w:trHeight w:val="1134"/>
        </w:trPr>
        <w:tc>
          <w:tcPr>
            <w:tcW w:w="1702" w:type="dxa"/>
            <w:vMerge/>
            <w:shd w:val="clear" w:color="auto" w:fill="auto"/>
          </w:tcPr>
          <w:p w:rsidR="007D147E" w:rsidRPr="003936AD" w:rsidRDefault="007D147E" w:rsidP="006A09C5">
            <w:pPr>
              <w:tabs>
                <w:tab w:val="left" w:pos="426"/>
                <w:tab w:val="left" w:pos="567"/>
              </w:tabs>
              <w:jc w:val="both"/>
              <w:rPr>
                <w:sz w:val="18"/>
                <w:szCs w:val="18"/>
              </w:rPr>
            </w:pPr>
          </w:p>
        </w:tc>
        <w:tc>
          <w:tcPr>
            <w:tcW w:w="709" w:type="dxa"/>
            <w:vMerge/>
            <w:shd w:val="clear" w:color="auto" w:fill="auto"/>
            <w:textDirection w:val="btLr"/>
          </w:tcPr>
          <w:p w:rsidR="007D147E" w:rsidRPr="003936AD" w:rsidRDefault="007D147E" w:rsidP="006A09C5">
            <w:pPr>
              <w:tabs>
                <w:tab w:val="left" w:pos="426"/>
                <w:tab w:val="left" w:pos="567"/>
              </w:tabs>
              <w:ind w:left="113" w:right="113"/>
              <w:jc w:val="both"/>
              <w:rPr>
                <w:sz w:val="18"/>
                <w:szCs w:val="18"/>
              </w:rPr>
            </w:pPr>
          </w:p>
        </w:tc>
        <w:tc>
          <w:tcPr>
            <w:tcW w:w="709"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стационар</w:t>
            </w:r>
          </w:p>
        </w:tc>
        <w:tc>
          <w:tcPr>
            <w:tcW w:w="458"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на дому</w:t>
            </w:r>
          </w:p>
        </w:tc>
        <w:tc>
          <w:tcPr>
            <w:tcW w:w="676"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стационар</w:t>
            </w:r>
          </w:p>
        </w:tc>
        <w:tc>
          <w:tcPr>
            <w:tcW w:w="452"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на дому</w:t>
            </w:r>
          </w:p>
        </w:tc>
        <w:tc>
          <w:tcPr>
            <w:tcW w:w="682"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стационар</w:t>
            </w:r>
          </w:p>
        </w:tc>
        <w:tc>
          <w:tcPr>
            <w:tcW w:w="447"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на дому</w:t>
            </w:r>
          </w:p>
        </w:tc>
        <w:tc>
          <w:tcPr>
            <w:tcW w:w="687"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стационар</w:t>
            </w:r>
          </w:p>
        </w:tc>
        <w:tc>
          <w:tcPr>
            <w:tcW w:w="441"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на дому</w:t>
            </w:r>
          </w:p>
        </w:tc>
        <w:tc>
          <w:tcPr>
            <w:tcW w:w="693"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стационар</w:t>
            </w:r>
          </w:p>
        </w:tc>
        <w:tc>
          <w:tcPr>
            <w:tcW w:w="567"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на дому</w:t>
            </w:r>
          </w:p>
        </w:tc>
        <w:tc>
          <w:tcPr>
            <w:tcW w:w="433"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стационар</w:t>
            </w:r>
          </w:p>
        </w:tc>
        <w:tc>
          <w:tcPr>
            <w:tcW w:w="564" w:type="dxa"/>
            <w:shd w:val="clear" w:color="auto" w:fill="auto"/>
            <w:textDirection w:val="btLr"/>
          </w:tcPr>
          <w:p w:rsidR="007D147E" w:rsidRPr="003936AD" w:rsidRDefault="007D147E" w:rsidP="006A09C5">
            <w:pPr>
              <w:tabs>
                <w:tab w:val="left" w:pos="426"/>
                <w:tab w:val="left" w:pos="567"/>
              </w:tabs>
              <w:ind w:left="113" w:right="113"/>
              <w:jc w:val="both"/>
              <w:rPr>
                <w:sz w:val="18"/>
                <w:szCs w:val="18"/>
              </w:rPr>
            </w:pPr>
            <w:r w:rsidRPr="003936AD">
              <w:rPr>
                <w:sz w:val="18"/>
                <w:szCs w:val="18"/>
              </w:rPr>
              <w:t>на дому</w:t>
            </w:r>
          </w:p>
        </w:tc>
        <w:tc>
          <w:tcPr>
            <w:tcW w:w="704" w:type="dxa"/>
            <w:shd w:val="clear" w:color="auto" w:fill="auto"/>
            <w:textDirection w:val="btLr"/>
          </w:tcPr>
          <w:p w:rsidR="007D147E" w:rsidRPr="003936AD" w:rsidRDefault="007D147E" w:rsidP="006A09C5">
            <w:pPr>
              <w:tabs>
                <w:tab w:val="left" w:pos="426"/>
                <w:tab w:val="left" w:pos="567"/>
              </w:tabs>
              <w:ind w:left="113" w:right="113"/>
              <w:jc w:val="both"/>
              <w:rPr>
                <w:b/>
                <w:sz w:val="18"/>
                <w:szCs w:val="18"/>
              </w:rPr>
            </w:pPr>
            <w:r w:rsidRPr="003936AD">
              <w:rPr>
                <w:b/>
                <w:sz w:val="18"/>
                <w:szCs w:val="18"/>
              </w:rPr>
              <w:t>стационар</w:t>
            </w:r>
          </w:p>
        </w:tc>
        <w:tc>
          <w:tcPr>
            <w:tcW w:w="708" w:type="dxa"/>
            <w:shd w:val="clear" w:color="auto" w:fill="auto"/>
            <w:textDirection w:val="btLr"/>
          </w:tcPr>
          <w:p w:rsidR="007D147E" w:rsidRPr="003936AD" w:rsidRDefault="007D147E" w:rsidP="006A09C5">
            <w:pPr>
              <w:tabs>
                <w:tab w:val="left" w:pos="426"/>
                <w:tab w:val="left" w:pos="567"/>
              </w:tabs>
              <w:ind w:left="113" w:right="113"/>
              <w:jc w:val="both"/>
              <w:rPr>
                <w:b/>
                <w:sz w:val="18"/>
                <w:szCs w:val="18"/>
              </w:rPr>
            </w:pPr>
            <w:r w:rsidRPr="003936AD">
              <w:rPr>
                <w:b/>
                <w:sz w:val="18"/>
                <w:szCs w:val="18"/>
              </w:rPr>
              <w:t>на дому</w:t>
            </w:r>
          </w:p>
        </w:tc>
      </w:tr>
      <w:tr w:rsidR="007D147E" w:rsidRPr="003936AD" w:rsidTr="006A09C5">
        <w:trPr>
          <w:cantSplit/>
          <w:trHeight w:val="423"/>
        </w:trPr>
        <w:tc>
          <w:tcPr>
            <w:tcW w:w="1702" w:type="dxa"/>
            <w:shd w:val="clear" w:color="auto" w:fill="auto"/>
          </w:tcPr>
          <w:p w:rsidR="007D147E" w:rsidRPr="003936AD" w:rsidRDefault="007D147E" w:rsidP="006A09C5">
            <w:pPr>
              <w:tabs>
                <w:tab w:val="left" w:pos="426"/>
                <w:tab w:val="left" w:pos="567"/>
              </w:tabs>
              <w:jc w:val="both"/>
              <w:rPr>
                <w:sz w:val="18"/>
                <w:szCs w:val="18"/>
              </w:rPr>
            </w:pPr>
            <w:r w:rsidRPr="003936AD">
              <w:rPr>
                <w:rFonts w:eastAsia="Calibri"/>
                <w:sz w:val="18"/>
                <w:szCs w:val="18"/>
                <w:lang w:eastAsia="en-US"/>
              </w:rPr>
              <w:t>Открытость и доступность информации</w:t>
            </w:r>
            <w:r w:rsidRPr="003936AD">
              <w:rPr>
                <w:rFonts w:eastAsia="Calibri"/>
                <w:color w:val="000000"/>
                <w:sz w:val="18"/>
                <w:szCs w:val="18"/>
                <w:lang w:eastAsia="en-US"/>
              </w:rPr>
              <w:t xml:space="preserve"> </w:t>
            </w:r>
            <w:r w:rsidRPr="003936AD">
              <w:rPr>
                <w:rFonts w:eastAsia="Calibri"/>
                <w:sz w:val="18"/>
                <w:szCs w:val="18"/>
                <w:lang w:eastAsia="en-US"/>
              </w:rPr>
              <w:t>об организации социального обслуживания</w:t>
            </w:r>
          </w:p>
        </w:tc>
        <w:tc>
          <w:tcPr>
            <w:tcW w:w="709"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21,0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Default="007D147E" w:rsidP="006A09C5">
            <w:pPr>
              <w:tabs>
                <w:tab w:val="left" w:pos="426"/>
                <w:tab w:val="left" w:pos="567"/>
              </w:tabs>
              <w:jc w:val="center"/>
              <w:rPr>
                <w:sz w:val="18"/>
                <w:szCs w:val="18"/>
              </w:rPr>
            </w:pPr>
            <w:r w:rsidRPr="003936AD">
              <w:rPr>
                <w:sz w:val="18"/>
                <w:szCs w:val="18"/>
              </w:rPr>
              <w:t>15,0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6,0</w:t>
            </w:r>
          </w:p>
        </w:tc>
        <w:tc>
          <w:tcPr>
            <w:tcW w:w="709"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13,0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9,2</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3,8</w:t>
            </w:r>
          </w:p>
        </w:tc>
        <w:tc>
          <w:tcPr>
            <w:tcW w:w="458"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76"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12,7</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Default="007D147E" w:rsidP="006A09C5">
            <w:pPr>
              <w:tabs>
                <w:tab w:val="left" w:pos="426"/>
                <w:tab w:val="left" w:pos="567"/>
              </w:tabs>
              <w:jc w:val="center"/>
              <w:rPr>
                <w:sz w:val="18"/>
                <w:szCs w:val="18"/>
              </w:rPr>
            </w:pPr>
            <w:r w:rsidRPr="003936AD">
              <w:rPr>
                <w:sz w:val="18"/>
                <w:szCs w:val="18"/>
              </w:rPr>
              <w:t>10,9</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1,8</w:t>
            </w:r>
          </w:p>
        </w:tc>
        <w:tc>
          <w:tcPr>
            <w:tcW w:w="452"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82"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19,1</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Default="007D147E" w:rsidP="006A09C5">
            <w:pPr>
              <w:tabs>
                <w:tab w:val="left" w:pos="426"/>
                <w:tab w:val="left" w:pos="567"/>
              </w:tabs>
              <w:jc w:val="center"/>
              <w:rPr>
                <w:sz w:val="18"/>
                <w:szCs w:val="18"/>
              </w:rPr>
            </w:pPr>
            <w:r w:rsidRPr="003936AD">
              <w:rPr>
                <w:sz w:val="18"/>
                <w:szCs w:val="18"/>
              </w:rPr>
              <w:t>14,5</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4,6</w:t>
            </w:r>
          </w:p>
        </w:tc>
        <w:tc>
          <w:tcPr>
            <w:tcW w:w="447"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87"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14,5</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11,2</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3,3</w:t>
            </w:r>
          </w:p>
        </w:tc>
        <w:tc>
          <w:tcPr>
            <w:tcW w:w="441"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93"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17,6</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13,1</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4,5</w:t>
            </w:r>
          </w:p>
        </w:tc>
        <w:tc>
          <w:tcPr>
            <w:tcW w:w="567"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17,8</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13,3</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4,5</w:t>
            </w:r>
          </w:p>
        </w:tc>
        <w:tc>
          <w:tcPr>
            <w:tcW w:w="433"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564"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18,8</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13,3</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5,5</w:t>
            </w:r>
          </w:p>
        </w:tc>
        <w:tc>
          <w:tcPr>
            <w:tcW w:w="704" w:type="dxa"/>
            <w:shd w:val="clear" w:color="auto" w:fill="auto"/>
            <w:vAlign w:val="center"/>
          </w:tcPr>
          <w:p w:rsidR="007D147E" w:rsidRDefault="007D147E" w:rsidP="006A09C5">
            <w:pPr>
              <w:tabs>
                <w:tab w:val="left" w:pos="426"/>
                <w:tab w:val="left" w:pos="567"/>
              </w:tabs>
              <w:jc w:val="center"/>
              <w:rPr>
                <w:b/>
                <w:sz w:val="18"/>
                <w:szCs w:val="18"/>
              </w:rPr>
            </w:pPr>
            <w:r w:rsidRPr="003936AD">
              <w:rPr>
                <w:b/>
                <w:sz w:val="18"/>
                <w:szCs w:val="18"/>
              </w:rPr>
              <w:t>15,4</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Default="007D147E" w:rsidP="006A09C5">
            <w:pPr>
              <w:tabs>
                <w:tab w:val="left" w:pos="426"/>
                <w:tab w:val="left" w:pos="567"/>
              </w:tabs>
              <w:jc w:val="center"/>
              <w:rPr>
                <w:b/>
                <w:sz w:val="18"/>
                <w:szCs w:val="18"/>
              </w:rPr>
            </w:pPr>
            <w:r w:rsidRPr="003936AD">
              <w:rPr>
                <w:b/>
                <w:sz w:val="18"/>
                <w:szCs w:val="18"/>
              </w:rPr>
              <w:t>11,8</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3,6</w:t>
            </w:r>
          </w:p>
        </w:tc>
        <w:tc>
          <w:tcPr>
            <w:tcW w:w="708" w:type="dxa"/>
            <w:shd w:val="clear" w:color="auto" w:fill="auto"/>
            <w:vAlign w:val="center"/>
          </w:tcPr>
          <w:p w:rsidR="007D147E" w:rsidRPr="003936AD" w:rsidRDefault="007D147E" w:rsidP="006A09C5">
            <w:pPr>
              <w:tabs>
                <w:tab w:val="left" w:pos="426"/>
                <w:tab w:val="left" w:pos="567"/>
              </w:tabs>
              <w:jc w:val="center"/>
              <w:rPr>
                <w:b/>
                <w:sz w:val="18"/>
                <w:szCs w:val="18"/>
              </w:rPr>
            </w:pPr>
            <w:r w:rsidRPr="003936AD">
              <w:rPr>
                <w:b/>
                <w:sz w:val="18"/>
                <w:szCs w:val="18"/>
              </w:rPr>
              <w:t>18,4</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13,4</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5,0</w:t>
            </w:r>
          </w:p>
        </w:tc>
      </w:tr>
      <w:tr w:rsidR="007D147E" w:rsidRPr="003936AD" w:rsidTr="006A09C5">
        <w:trPr>
          <w:cantSplit/>
          <w:trHeight w:val="422"/>
        </w:trPr>
        <w:tc>
          <w:tcPr>
            <w:tcW w:w="1702" w:type="dxa"/>
            <w:shd w:val="clear" w:color="auto" w:fill="auto"/>
          </w:tcPr>
          <w:p w:rsidR="007D147E" w:rsidRPr="003936AD" w:rsidRDefault="007D147E" w:rsidP="006A09C5">
            <w:pPr>
              <w:tabs>
                <w:tab w:val="left" w:pos="426"/>
                <w:tab w:val="left" w:pos="567"/>
              </w:tabs>
              <w:jc w:val="both"/>
              <w:rPr>
                <w:sz w:val="18"/>
                <w:szCs w:val="18"/>
              </w:rPr>
            </w:pPr>
            <w:r w:rsidRPr="003936AD">
              <w:rPr>
                <w:rFonts w:eastAsia="Calibri"/>
                <w:sz w:val="18"/>
                <w:szCs w:val="18"/>
                <w:lang w:eastAsia="en-US"/>
              </w:rPr>
              <w:t>Комфортность условий предоставления социальных услуг и доступность их получения</w:t>
            </w:r>
          </w:p>
        </w:tc>
        <w:tc>
          <w:tcPr>
            <w:tcW w:w="709"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23,0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8,0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15,0</w:t>
            </w:r>
          </w:p>
        </w:tc>
        <w:tc>
          <w:tcPr>
            <w:tcW w:w="709"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18,0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5,7</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12,3</w:t>
            </w:r>
          </w:p>
        </w:tc>
        <w:tc>
          <w:tcPr>
            <w:tcW w:w="458"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76"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20,0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6,9</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13,1</w:t>
            </w:r>
          </w:p>
        </w:tc>
        <w:tc>
          <w:tcPr>
            <w:tcW w:w="452"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82"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22,0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8,2</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13,8</w:t>
            </w:r>
          </w:p>
        </w:tc>
        <w:tc>
          <w:tcPr>
            <w:tcW w:w="447"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87" w:type="dxa"/>
            <w:shd w:val="clear" w:color="auto" w:fill="auto"/>
            <w:vAlign w:val="center"/>
          </w:tcPr>
          <w:p w:rsidR="007D147E" w:rsidRDefault="007D147E" w:rsidP="006A09C5">
            <w:pPr>
              <w:tabs>
                <w:tab w:val="left" w:pos="426"/>
                <w:tab w:val="left" w:pos="567"/>
              </w:tabs>
              <w:jc w:val="center"/>
              <w:rPr>
                <w:sz w:val="18"/>
                <w:szCs w:val="18"/>
              </w:rPr>
            </w:pPr>
            <w:r>
              <w:rPr>
                <w:sz w:val="18"/>
                <w:szCs w:val="18"/>
              </w:rPr>
              <w:t>19,4</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6</w:t>
            </w:r>
            <w:r>
              <w:rPr>
                <w:sz w:val="18"/>
                <w:szCs w:val="18"/>
              </w:rPr>
              <w:t>,0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13,4</w:t>
            </w:r>
          </w:p>
        </w:tc>
        <w:tc>
          <w:tcPr>
            <w:tcW w:w="441"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693" w:type="dxa"/>
            <w:shd w:val="clear" w:color="auto" w:fill="auto"/>
            <w:vAlign w:val="center"/>
          </w:tcPr>
          <w:p w:rsidR="007D147E" w:rsidRDefault="007D147E" w:rsidP="006A09C5">
            <w:pPr>
              <w:tabs>
                <w:tab w:val="left" w:pos="426"/>
                <w:tab w:val="left" w:pos="567"/>
              </w:tabs>
              <w:jc w:val="center"/>
              <w:rPr>
                <w:sz w:val="18"/>
                <w:szCs w:val="18"/>
              </w:rPr>
            </w:pPr>
            <w:r w:rsidRPr="003936AD">
              <w:rPr>
                <w:sz w:val="18"/>
                <w:szCs w:val="18"/>
              </w:rPr>
              <w:t>20,0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7,3</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12,7</w:t>
            </w:r>
          </w:p>
        </w:tc>
        <w:tc>
          <w:tcPr>
            <w:tcW w:w="567"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14,</w:t>
            </w:r>
            <w:r>
              <w:rPr>
                <w:sz w:val="18"/>
                <w:szCs w:val="18"/>
              </w:rPr>
              <w:t>4</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w:t>
            </w:r>
            <w:r>
              <w:rPr>
                <w:sz w:val="18"/>
                <w:szCs w:val="18"/>
              </w:rPr>
              <w:t>,5</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w:t>
            </w:r>
            <w:r>
              <w:rPr>
                <w:sz w:val="18"/>
                <w:szCs w:val="18"/>
              </w:rPr>
              <w:t>2</w:t>
            </w:r>
            <w:r w:rsidRPr="003936AD">
              <w:rPr>
                <w:sz w:val="18"/>
                <w:szCs w:val="18"/>
              </w:rPr>
              <w:t>,9</w:t>
            </w:r>
          </w:p>
        </w:tc>
        <w:tc>
          <w:tcPr>
            <w:tcW w:w="433" w:type="dxa"/>
            <w:shd w:val="clear" w:color="auto" w:fill="auto"/>
            <w:vAlign w:val="center"/>
          </w:tcPr>
          <w:p w:rsidR="007D147E" w:rsidRPr="003936AD" w:rsidRDefault="007D147E" w:rsidP="006A09C5">
            <w:pPr>
              <w:tabs>
                <w:tab w:val="left" w:pos="426"/>
                <w:tab w:val="left" w:pos="567"/>
              </w:tabs>
              <w:jc w:val="center"/>
              <w:rPr>
                <w:sz w:val="18"/>
                <w:szCs w:val="18"/>
              </w:rPr>
            </w:pPr>
            <w:r w:rsidRPr="003936AD">
              <w:rPr>
                <w:sz w:val="18"/>
                <w:szCs w:val="18"/>
              </w:rPr>
              <w:t>-</w:t>
            </w:r>
          </w:p>
        </w:tc>
        <w:tc>
          <w:tcPr>
            <w:tcW w:w="564" w:type="dxa"/>
            <w:shd w:val="clear" w:color="auto" w:fill="auto"/>
            <w:vAlign w:val="center"/>
          </w:tcPr>
          <w:p w:rsidR="007D147E" w:rsidRPr="003936AD" w:rsidRDefault="007D147E" w:rsidP="006A09C5">
            <w:pPr>
              <w:tabs>
                <w:tab w:val="left" w:pos="426"/>
                <w:tab w:val="left" w:pos="567"/>
              </w:tabs>
              <w:jc w:val="center"/>
              <w:rPr>
                <w:sz w:val="18"/>
                <w:szCs w:val="18"/>
              </w:rPr>
            </w:pPr>
            <w:r>
              <w:rPr>
                <w:sz w:val="18"/>
                <w:szCs w:val="18"/>
              </w:rPr>
              <w:t>15</w:t>
            </w:r>
            <w:r w:rsidRPr="003936AD">
              <w:rPr>
                <w:sz w:val="18"/>
                <w:szCs w:val="18"/>
              </w:rPr>
              <w:t>,</w:t>
            </w:r>
            <w:r>
              <w:rPr>
                <w:sz w:val="18"/>
                <w:szCs w:val="18"/>
              </w:rPr>
              <w:t>9</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2,</w:t>
            </w:r>
            <w:r>
              <w:rPr>
                <w:sz w:val="18"/>
                <w:szCs w:val="18"/>
              </w:rPr>
              <w:t>0</w:t>
            </w:r>
          </w:p>
          <w:p w:rsidR="007D147E" w:rsidRPr="003936AD" w:rsidRDefault="007D147E" w:rsidP="006A09C5">
            <w:pPr>
              <w:tabs>
                <w:tab w:val="left" w:pos="426"/>
                <w:tab w:val="left" w:pos="567"/>
              </w:tabs>
              <w:jc w:val="center"/>
              <w:rPr>
                <w:sz w:val="18"/>
                <w:szCs w:val="18"/>
              </w:rPr>
            </w:pPr>
            <w:r w:rsidRPr="003936AD">
              <w:rPr>
                <w:sz w:val="18"/>
                <w:szCs w:val="18"/>
              </w:rPr>
              <w:t>/</w:t>
            </w:r>
          </w:p>
          <w:p w:rsidR="007D147E" w:rsidRPr="003936AD" w:rsidRDefault="007D147E" w:rsidP="006A09C5">
            <w:pPr>
              <w:tabs>
                <w:tab w:val="left" w:pos="426"/>
                <w:tab w:val="left" w:pos="567"/>
              </w:tabs>
              <w:jc w:val="center"/>
              <w:rPr>
                <w:sz w:val="18"/>
                <w:szCs w:val="18"/>
              </w:rPr>
            </w:pPr>
            <w:r w:rsidRPr="003936AD">
              <w:rPr>
                <w:sz w:val="18"/>
                <w:szCs w:val="18"/>
              </w:rPr>
              <w:t>13,9</w:t>
            </w:r>
          </w:p>
        </w:tc>
        <w:tc>
          <w:tcPr>
            <w:tcW w:w="704" w:type="dxa"/>
            <w:shd w:val="clear" w:color="auto" w:fill="auto"/>
            <w:vAlign w:val="center"/>
          </w:tcPr>
          <w:p w:rsidR="007D147E" w:rsidRDefault="007D147E" w:rsidP="006A09C5">
            <w:pPr>
              <w:tabs>
                <w:tab w:val="left" w:pos="426"/>
                <w:tab w:val="left" w:pos="567"/>
              </w:tabs>
              <w:jc w:val="center"/>
              <w:rPr>
                <w:b/>
                <w:sz w:val="18"/>
                <w:szCs w:val="18"/>
              </w:rPr>
            </w:pPr>
            <w:r w:rsidRPr="003936AD">
              <w:rPr>
                <w:b/>
                <w:sz w:val="18"/>
                <w:szCs w:val="18"/>
              </w:rPr>
              <w:t>20,0</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7,0</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13,0</w:t>
            </w:r>
          </w:p>
        </w:tc>
        <w:tc>
          <w:tcPr>
            <w:tcW w:w="708" w:type="dxa"/>
            <w:shd w:val="clear" w:color="auto" w:fill="auto"/>
            <w:vAlign w:val="center"/>
          </w:tcPr>
          <w:p w:rsidR="007D147E" w:rsidRPr="003936AD" w:rsidRDefault="007D147E" w:rsidP="006A09C5">
            <w:pPr>
              <w:tabs>
                <w:tab w:val="left" w:pos="426"/>
                <w:tab w:val="left" w:pos="567"/>
              </w:tabs>
              <w:jc w:val="center"/>
              <w:rPr>
                <w:b/>
                <w:sz w:val="18"/>
                <w:szCs w:val="18"/>
              </w:rPr>
            </w:pPr>
            <w:r w:rsidRPr="003936AD">
              <w:rPr>
                <w:b/>
                <w:sz w:val="18"/>
                <w:szCs w:val="18"/>
              </w:rPr>
              <w:t>16,0</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2,0</w:t>
            </w:r>
          </w:p>
          <w:p w:rsidR="007D147E" w:rsidRPr="003936AD" w:rsidRDefault="007D147E" w:rsidP="006A09C5">
            <w:pPr>
              <w:tabs>
                <w:tab w:val="left" w:pos="426"/>
                <w:tab w:val="left" w:pos="567"/>
              </w:tabs>
              <w:jc w:val="center"/>
              <w:rPr>
                <w:b/>
                <w:sz w:val="18"/>
                <w:szCs w:val="18"/>
              </w:rPr>
            </w:pPr>
            <w:r w:rsidRPr="003936AD">
              <w:rPr>
                <w:b/>
                <w:sz w:val="18"/>
                <w:szCs w:val="18"/>
              </w:rPr>
              <w:t>/</w:t>
            </w:r>
          </w:p>
          <w:p w:rsidR="007D147E" w:rsidRPr="003936AD" w:rsidRDefault="007D147E" w:rsidP="006A09C5">
            <w:pPr>
              <w:tabs>
                <w:tab w:val="left" w:pos="426"/>
                <w:tab w:val="left" w:pos="567"/>
              </w:tabs>
              <w:jc w:val="center"/>
              <w:rPr>
                <w:b/>
                <w:sz w:val="18"/>
                <w:szCs w:val="18"/>
              </w:rPr>
            </w:pPr>
            <w:r w:rsidRPr="003936AD">
              <w:rPr>
                <w:b/>
                <w:sz w:val="18"/>
                <w:szCs w:val="18"/>
              </w:rPr>
              <w:t>14,0</w:t>
            </w:r>
          </w:p>
        </w:tc>
      </w:tr>
      <w:tr w:rsidR="007D147E" w:rsidRPr="003936AD" w:rsidTr="006A09C5">
        <w:trPr>
          <w:cantSplit/>
          <w:trHeight w:val="422"/>
        </w:trPr>
        <w:tc>
          <w:tcPr>
            <w:tcW w:w="1702" w:type="dxa"/>
            <w:shd w:val="clear" w:color="auto" w:fill="auto"/>
          </w:tcPr>
          <w:p w:rsidR="007D147E" w:rsidRPr="003936AD" w:rsidRDefault="007D147E" w:rsidP="006A09C5">
            <w:pPr>
              <w:tabs>
                <w:tab w:val="left" w:pos="426"/>
                <w:tab w:val="left" w:pos="567"/>
              </w:tabs>
              <w:jc w:val="both"/>
              <w:rPr>
                <w:sz w:val="18"/>
                <w:szCs w:val="18"/>
              </w:rPr>
            </w:pPr>
            <w:r w:rsidRPr="003936AD">
              <w:rPr>
                <w:rFonts w:eastAsia="Calibri"/>
                <w:sz w:val="18"/>
                <w:szCs w:val="18"/>
                <w:lang w:eastAsia="en-US"/>
              </w:rPr>
              <w:t>Время ожидания предоставления социальной услуги</w:t>
            </w:r>
          </w:p>
        </w:tc>
        <w:tc>
          <w:tcPr>
            <w:tcW w:w="709"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3,0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3,0</w:t>
            </w:r>
          </w:p>
        </w:tc>
        <w:tc>
          <w:tcPr>
            <w:tcW w:w="709"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1,8</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1,8</w:t>
            </w:r>
          </w:p>
        </w:tc>
        <w:tc>
          <w:tcPr>
            <w:tcW w:w="458"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76"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2,0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tc>
        <w:tc>
          <w:tcPr>
            <w:tcW w:w="452"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82"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2,0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 xml:space="preserve"> 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tc>
        <w:tc>
          <w:tcPr>
            <w:tcW w:w="447"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87"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2,0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tc>
        <w:tc>
          <w:tcPr>
            <w:tcW w:w="441"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93"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2,0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 xml:space="preserve"> 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tc>
        <w:tc>
          <w:tcPr>
            <w:tcW w:w="567"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4,0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tc>
        <w:tc>
          <w:tcPr>
            <w:tcW w:w="433"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564"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5,0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3,0</w:t>
            </w:r>
          </w:p>
        </w:tc>
        <w:tc>
          <w:tcPr>
            <w:tcW w:w="704" w:type="dxa"/>
            <w:shd w:val="clear" w:color="auto" w:fill="auto"/>
            <w:vAlign w:val="center"/>
          </w:tcPr>
          <w:p w:rsidR="007D147E" w:rsidRPr="00F56EAE" w:rsidRDefault="007D147E" w:rsidP="006A09C5">
            <w:pPr>
              <w:tabs>
                <w:tab w:val="left" w:pos="426"/>
                <w:tab w:val="left" w:pos="567"/>
              </w:tabs>
              <w:jc w:val="center"/>
              <w:rPr>
                <w:b/>
                <w:sz w:val="18"/>
                <w:szCs w:val="18"/>
              </w:rPr>
            </w:pPr>
            <w:r w:rsidRPr="00F56EAE">
              <w:rPr>
                <w:b/>
                <w:sz w:val="18"/>
                <w:szCs w:val="18"/>
              </w:rPr>
              <w:t>2,0</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Не замеряется в стационаре</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2,0</w:t>
            </w:r>
          </w:p>
        </w:tc>
        <w:tc>
          <w:tcPr>
            <w:tcW w:w="708" w:type="dxa"/>
            <w:shd w:val="clear" w:color="auto" w:fill="auto"/>
            <w:vAlign w:val="center"/>
          </w:tcPr>
          <w:p w:rsidR="007D147E" w:rsidRPr="00F56EAE" w:rsidRDefault="007D147E" w:rsidP="006A09C5">
            <w:pPr>
              <w:tabs>
                <w:tab w:val="left" w:pos="426"/>
                <w:tab w:val="left" w:pos="567"/>
              </w:tabs>
              <w:jc w:val="center"/>
              <w:rPr>
                <w:b/>
                <w:sz w:val="18"/>
                <w:szCs w:val="18"/>
              </w:rPr>
            </w:pPr>
            <w:r w:rsidRPr="00F56EAE">
              <w:rPr>
                <w:b/>
                <w:sz w:val="18"/>
                <w:szCs w:val="18"/>
              </w:rPr>
              <w:t>4,5</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2,0</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2,5</w:t>
            </w:r>
          </w:p>
        </w:tc>
      </w:tr>
      <w:tr w:rsidR="007D147E" w:rsidRPr="003936AD" w:rsidTr="006A09C5">
        <w:trPr>
          <w:cantSplit/>
          <w:trHeight w:val="422"/>
        </w:trPr>
        <w:tc>
          <w:tcPr>
            <w:tcW w:w="1702" w:type="dxa"/>
            <w:shd w:val="clear" w:color="auto" w:fill="auto"/>
          </w:tcPr>
          <w:p w:rsidR="007D147E" w:rsidRPr="003936AD" w:rsidRDefault="007D147E" w:rsidP="006A09C5">
            <w:pPr>
              <w:tabs>
                <w:tab w:val="left" w:pos="426"/>
                <w:tab w:val="left" w:pos="567"/>
              </w:tabs>
              <w:rPr>
                <w:sz w:val="18"/>
                <w:szCs w:val="18"/>
              </w:rPr>
            </w:pPr>
            <w:r w:rsidRPr="003936AD">
              <w:rPr>
                <w:rFonts w:eastAsia="Calibri"/>
                <w:sz w:val="18"/>
                <w:szCs w:val="18"/>
                <w:lang w:eastAsia="en-US"/>
              </w:rPr>
              <w:lastRenderedPageBreak/>
              <w:t>Доброжелательность, вежливость, компетентность работников организаций социального обслуживания</w:t>
            </w:r>
          </w:p>
        </w:tc>
        <w:tc>
          <w:tcPr>
            <w:tcW w:w="709" w:type="dxa"/>
            <w:shd w:val="clear" w:color="auto" w:fill="auto"/>
            <w:vAlign w:val="center"/>
          </w:tcPr>
          <w:p w:rsidR="007D147E" w:rsidRDefault="007D147E" w:rsidP="006A09C5">
            <w:pPr>
              <w:tabs>
                <w:tab w:val="left" w:pos="426"/>
                <w:tab w:val="left" w:pos="567"/>
              </w:tabs>
              <w:jc w:val="center"/>
              <w:rPr>
                <w:sz w:val="18"/>
                <w:szCs w:val="18"/>
              </w:rPr>
            </w:pPr>
            <w:r w:rsidRPr="00F56EAE">
              <w:rPr>
                <w:sz w:val="18"/>
                <w:szCs w:val="18"/>
              </w:rPr>
              <w:t>17,0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3,0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14,0</w:t>
            </w:r>
          </w:p>
        </w:tc>
        <w:tc>
          <w:tcPr>
            <w:tcW w:w="709"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4,8</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1,0</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3,8</w:t>
            </w:r>
          </w:p>
        </w:tc>
        <w:tc>
          <w:tcPr>
            <w:tcW w:w="458"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76"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6,3</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1,7</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4,6</w:t>
            </w:r>
          </w:p>
        </w:tc>
        <w:tc>
          <w:tcPr>
            <w:tcW w:w="452"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82"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7,2</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2,2</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5,0</w:t>
            </w:r>
          </w:p>
        </w:tc>
        <w:tc>
          <w:tcPr>
            <w:tcW w:w="447"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87"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6,4</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1,5</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4,9</w:t>
            </w:r>
          </w:p>
        </w:tc>
        <w:tc>
          <w:tcPr>
            <w:tcW w:w="441"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693"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7,1</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2,2</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4,9</w:t>
            </w:r>
          </w:p>
        </w:tc>
        <w:tc>
          <w:tcPr>
            <w:tcW w:w="567"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7,1</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2,2</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4,9</w:t>
            </w:r>
          </w:p>
        </w:tc>
        <w:tc>
          <w:tcPr>
            <w:tcW w:w="433"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w:t>
            </w:r>
          </w:p>
        </w:tc>
        <w:tc>
          <w:tcPr>
            <w:tcW w:w="564" w:type="dxa"/>
            <w:shd w:val="clear" w:color="auto" w:fill="auto"/>
            <w:vAlign w:val="center"/>
          </w:tcPr>
          <w:p w:rsidR="007D147E" w:rsidRPr="00F56EAE" w:rsidRDefault="007D147E" w:rsidP="006A09C5">
            <w:pPr>
              <w:tabs>
                <w:tab w:val="left" w:pos="426"/>
                <w:tab w:val="left" w:pos="567"/>
              </w:tabs>
              <w:jc w:val="center"/>
              <w:rPr>
                <w:sz w:val="18"/>
                <w:szCs w:val="18"/>
              </w:rPr>
            </w:pPr>
            <w:r w:rsidRPr="00F56EAE">
              <w:rPr>
                <w:sz w:val="18"/>
                <w:szCs w:val="18"/>
              </w:rPr>
              <w:t>7,4</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2,7</w:t>
            </w:r>
          </w:p>
          <w:p w:rsidR="007D147E" w:rsidRPr="00F56EAE" w:rsidRDefault="007D147E" w:rsidP="006A09C5">
            <w:pPr>
              <w:tabs>
                <w:tab w:val="left" w:pos="426"/>
                <w:tab w:val="left" w:pos="567"/>
              </w:tabs>
              <w:jc w:val="center"/>
              <w:rPr>
                <w:sz w:val="18"/>
                <w:szCs w:val="18"/>
              </w:rPr>
            </w:pPr>
            <w:r w:rsidRPr="00F56EAE">
              <w:rPr>
                <w:sz w:val="18"/>
                <w:szCs w:val="18"/>
              </w:rPr>
              <w:t>/</w:t>
            </w:r>
          </w:p>
          <w:p w:rsidR="007D147E" w:rsidRPr="00F56EAE" w:rsidRDefault="007D147E" w:rsidP="006A09C5">
            <w:pPr>
              <w:tabs>
                <w:tab w:val="left" w:pos="426"/>
                <w:tab w:val="left" w:pos="567"/>
              </w:tabs>
              <w:jc w:val="center"/>
              <w:rPr>
                <w:sz w:val="18"/>
                <w:szCs w:val="18"/>
              </w:rPr>
            </w:pPr>
            <w:r w:rsidRPr="00F56EAE">
              <w:rPr>
                <w:sz w:val="18"/>
                <w:szCs w:val="18"/>
              </w:rPr>
              <w:t>4,7</w:t>
            </w:r>
          </w:p>
        </w:tc>
        <w:tc>
          <w:tcPr>
            <w:tcW w:w="704" w:type="dxa"/>
            <w:shd w:val="clear" w:color="auto" w:fill="auto"/>
            <w:vAlign w:val="center"/>
          </w:tcPr>
          <w:p w:rsidR="007D147E" w:rsidRPr="00F56EAE" w:rsidRDefault="007D147E" w:rsidP="006A09C5">
            <w:pPr>
              <w:tabs>
                <w:tab w:val="left" w:pos="426"/>
                <w:tab w:val="left" w:pos="567"/>
              </w:tabs>
              <w:jc w:val="center"/>
              <w:rPr>
                <w:b/>
                <w:sz w:val="18"/>
                <w:szCs w:val="18"/>
              </w:rPr>
            </w:pPr>
            <w:r w:rsidRPr="00F56EAE">
              <w:rPr>
                <w:b/>
                <w:sz w:val="18"/>
                <w:szCs w:val="18"/>
              </w:rPr>
              <w:t>6,4</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1,7</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4,7</w:t>
            </w:r>
          </w:p>
        </w:tc>
        <w:tc>
          <w:tcPr>
            <w:tcW w:w="708" w:type="dxa"/>
            <w:shd w:val="clear" w:color="auto" w:fill="auto"/>
            <w:vAlign w:val="center"/>
          </w:tcPr>
          <w:p w:rsidR="007D147E" w:rsidRPr="00F56EAE" w:rsidRDefault="007D147E" w:rsidP="006A09C5">
            <w:pPr>
              <w:tabs>
                <w:tab w:val="left" w:pos="426"/>
                <w:tab w:val="left" w:pos="567"/>
              </w:tabs>
              <w:jc w:val="center"/>
              <w:rPr>
                <w:b/>
                <w:sz w:val="18"/>
                <w:szCs w:val="18"/>
              </w:rPr>
            </w:pPr>
            <w:r w:rsidRPr="00F56EAE">
              <w:rPr>
                <w:b/>
                <w:sz w:val="18"/>
                <w:szCs w:val="18"/>
              </w:rPr>
              <w:t>7,3</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2,5</w:t>
            </w:r>
          </w:p>
          <w:p w:rsidR="007D147E" w:rsidRPr="00F56EAE" w:rsidRDefault="007D147E" w:rsidP="006A09C5">
            <w:pPr>
              <w:tabs>
                <w:tab w:val="left" w:pos="426"/>
                <w:tab w:val="left" w:pos="567"/>
              </w:tabs>
              <w:jc w:val="center"/>
              <w:rPr>
                <w:b/>
                <w:sz w:val="18"/>
                <w:szCs w:val="18"/>
              </w:rPr>
            </w:pPr>
            <w:r w:rsidRPr="00F56EAE">
              <w:rPr>
                <w:b/>
                <w:sz w:val="18"/>
                <w:szCs w:val="18"/>
              </w:rPr>
              <w:t>/</w:t>
            </w:r>
          </w:p>
          <w:p w:rsidR="007D147E" w:rsidRPr="00F56EAE" w:rsidRDefault="007D147E" w:rsidP="006A09C5">
            <w:pPr>
              <w:tabs>
                <w:tab w:val="left" w:pos="426"/>
                <w:tab w:val="left" w:pos="567"/>
              </w:tabs>
              <w:jc w:val="center"/>
              <w:rPr>
                <w:b/>
                <w:sz w:val="18"/>
                <w:szCs w:val="18"/>
              </w:rPr>
            </w:pPr>
            <w:r w:rsidRPr="00F56EAE">
              <w:rPr>
                <w:b/>
                <w:sz w:val="18"/>
                <w:szCs w:val="18"/>
              </w:rPr>
              <w:t>4,8</w:t>
            </w:r>
          </w:p>
        </w:tc>
      </w:tr>
      <w:tr w:rsidR="007D147E" w:rsidRPr="003936AD" w:rsidTr="006A09C5">
        <w:trPr>
          <w:cantSplit/>
          <w:trHeight w:val="422"/>
        </w:trPr>
        <w:tc>
          <w:tcPr>
            <w:tcW w:w="1702" w:type="dxa"/>
            <w:shd w:val="clear" w:color="auto" w:fill="auto"/>
          </w:tcPr>
          <w:p w:rsidR="007D147E" w:rsidRPr="003936AD" w:rsidRDefault="007D147E" w:rsidP="006A09C5">
            <w:pPr>
              <w:tabs>
                <w:tab w:val="left" w:pos="426"/>
                <w:tab w:val="left" w:pos="567"/>
              </w:tabs>
              <w:rPr>
                <w:sz w:val="18"/>
                <w:szCs w:val="18"/>
                <w:lang w:eastAsia="en-US"/>
              </w:rPr>
            </w:pPr>
            <w:r w:rsidRPr="003936AD">
              <w:rPr>
                <w:rFonts w:eastAsia="Calibri"/>
                <w:sz w:val="18"/>
                <w:szCs w:val="18"/>
                <w:lang w:eastAsia="en-US"/>
              </w:rPr>
              <w:t>Удовлетворенность качеством оказания услуг</w:t>
            </w:r>
          </w:p>
        </w:tc>
        <w:tc>
          <w:tcPr>
            <w:tcW w:w="709" w:type="dxa"/>
            <w:shd w:val="clear" w:color="auto" w:fill="auto"/>
            <w:vAlign w:val="center"/>
          </w:tcPr>
          <w:p w:rsidR="007D147E" w:rsidRDefault="007D147E" w:rsidP="006A09C5">
            <w:pPr>
              <w:tabs>
                <w:tab w:val="left" w:pos="426"/>
                <w:tab w:val="left" w:pos="567"/>
              </w:tabs>
              <w:jc w:val="center"/>
              <w:rPr>
                <w:sz w:val="18"/>
                <w:szCs w:val="18"/>
              </w:rPr>
            </w:pPr>
            <w:r w:rsidRPr="00641F19">
              <w:rPr>
                <w:sz w:val="18"/>
                <w:szCs w:val="18"/>
              </w:rPr>
              <w:t>12,0</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5,0</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7,0</w:t>
            </w:r>
          </w:p>
        </w:tc>
        <w:tc>
          <w:tcPr>
            <w:tcW w:w="709"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7,8</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3,4</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4,4</w:t>
            </w:r>
          </w:p>
        </w:tc>
        <w:tc>
          <w:tcPr>
            <w:tcW w:w="458"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76"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9,2</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4,0</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5,2</w:t>
            </w:r>
          </w:p>
        </w:tc>
        <w:tc>
          <w:tcPr>
            <w:tcW w:w="452"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82"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8,2</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4,4</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3,8</w:t>
            </w:r>
          </w:p>
        </w:tc>
        <w:tc>
          <w:tcPr>
            <w:tcW w:w="447"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87"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10,5</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3,9</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6,6</w:t>
            </w:r>
          </w:p>
        </w:tc>
        <w:tc>
          <w:tcPr>
            <w:tcW w:w="441"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93"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10,0</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4,4</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5,6</w:t>
            </w:r>
          </w:p>
        </w:tc>
        <w:tc>
          <w:tcPr>
            <w:tcW w:w="567"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9,8</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3,9</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5,9</w:t>
            </w:r>
          </w:p>
        </w:tc>
        <w:tc>
          <w:tcPr>
            <w:tcW w:w="433"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564"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9,3</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3,8</w:t>
            </w:r>
          </w:p>
          <w:p w:rsidR="007D147E" w:rsidRPr="00641F19" w:rsidRDefault="007D147E" w:rsidP="006A09C5">
            <w:pPr>
              <w:tabs>
                <w:tab w:val="left" w:pos="426"/>
                <w:tab w:val="left" w:pos="567"/>
              </w:tabs>
              <w:jc w:val="center"/>
              <w:rPr>
                <w:sz w:val="18"/>
                <w:szCs w:val="18"/>
              </w:rPr>
            </w:pPr>
            <w:r w:rsidRPr="00641F19">
              <w:rPr>
                <w:sz w:val="18"/>
                <w:szCs w:val="18"/>
              </w:rPr>
              <w:t>/</w:t>
            </w:r>
          </w:p>
          <w:p w:rsidR="007D147E" w:rsidRPr="00641F19" w:rsidRDefault="007D147E" w:rsidP="006A09C5">
            <w:pPr>
              <w:tabs>
                <w:tab w:val="left" w:pos="426"/>
                <w:tab w:val="left" w:pos="567"/>
              </w:tabs>
              <w:jc w:val="center"/>
              <w:rPr>
                <w:sz w:val="18"/>
                <w:szCs w:val="18"/>
              </w:rPr>
            </w:pPr>
            <w:r w:rsidRPr="00641F19">
              <w:rPr>
                <w:sz w:val="18"/>
                <w:szCs w:val="18"/>
              </w:rPr>
              <w:t>5,5</w:t>
            </w:r>
          </w:p>
        </w:tc>
        <w:tc>
          <w:tcPr>
            <w:tcW w:w="704"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9,1</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Pr>
                <w:b/>
                <w:sz w:val="18"/>
                <w:szCs w:val="18"/>
              </w:rPr>
              <w:t>4,0</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5,1</w:t>
            </w:r>
          </w:p>
        </w:tc>
        <w:tc>
          <w:tcPr>
            <w:tcW w:w="708"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9,6</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3,9</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5,7</w:t>
            </w:r>
          </w:p>
        </w:tc>
      </w:tr>
      <w:tr w:rsidR="007D147E" w:rsidRPr="003936AD" w:rsidTr="006A09C5">
        <w:trPr>
          <w:cantSplit/>
          <w:trHeight w:val="422"/>
        </w:trPr>
        <w:tc>
          <w:tcPr>
            <w:tcW w:w="1702" w:type="dxa"/>
            <w:shd w:val="clear" w:color="auto" w:fill="auto"/>
          </w:tcPr>
          <w:p w:rsidR="007D147E" w:rsidRPr="003936AD" w:rsidRDefault="007D147E" w:rsidP="006A09C5">
            <w:pPr>
              <w:tabs>
                <w:tab w:val="left" w:pos="426"/>
                <w:tab w:val="left" w:pos="567"/>
              </w:tabs>
              <w:jc w:val="both"/>
              <w:rPr>
                <w:rFonts w:eastAsia="Calibri"/>
                <w:sz w:val="18"/>
                <w:szCs w:val="18"/>
                <w:lang w:eastAsia="en-US"/>
              </w:rPr>
            </w:pPr>
            <w:r w:rsidRPr="003936AD">
              <w:rPr>
                <w:rFonts w:eastAsia="Calibri"/>
                <w:sz w:val="18"/>
                <w:szCs w:val="18"/>
                <w:lang w:eastAsia="en-US"/>
              </w:rPr>
              <w:t>Созидательность управленческого процесса*</w:t>
            </w:r>
          </w:p>
        </w:tc>
        <w:tc>
          <w:tcPr>
            <w:tcW w:w="709" w:type="dxa"/>
            <w:shd w:val="clear" w:color="auto" w:fill="auto"/>
            <w:vAlign w:val="center"/>
          </w:tcPr>
          <w:p w:rsidR="007D147E" w:rsidRPr="00641F19" w:rsidRDefault="007D147E" w:rsidP="006A09C5">
            <w:pPr>
              <w:tabs>
                <w:tab w:val="left" w:pos="426"/>
                <w:tab w:val="left" w:pos="567"/>
              </w:tabs>
              <w:rPr>
                <w:sz w:val="18"/>
                <w:szCs w:val="18"/>
              </w:rPr>
            </w:pPr>
          </w:p>
          <w:p w:rsidR="007D147E" w:rsidRPr="00641F19" w:rsidRDefault="007D147E" w:rsidP="006A09C5">
            <w:pPr>
              <w:tabs>
                <w:tab w:val="left" w:pos="426"/>
                <w:tab w:val="left" w:pos="567"/>
              </w:tabs>
              <w:rPr>
                <w:sz w:val="18"/>
                <w:szCs w:val="18"/>
              </w:rPr>
            </w:pPr>
            <w:r w:rsidRPr="00641F19">
              <w:rPr>
                <w:sz w:val="18"/>
                <w:szCs w:val="18"/>
              </w:rPr>
              <w:t>26,0</w:t>
            </w:r>
          </w:p>
          <w:p w:rsidR="007D147E" w:rsidRPr="00641F19" w:rsidRDefault="007D147E" w:rsidP="006A09C5">
            <w:pPr>
              <w:tabs>
                <w:tab w:val="left" w:pos="426"/>
                <w:tab w:val="left" w:pos="567"/>
              </w:tabs>
              <w:rPr>
                <w:sz w:val="18"/>
                <w:szCs w:val="18"/>
              </w:rPr>
            </w:pPr>
          </w:p>
        </w:tc>
        <w:tc>
          <w:tcPr>
            <w:tcW w:w="709"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7,9</w:t>
            </w:r>
          </w:p>
        </w:tc>
        <w:tc>
          <w:tcPr>
            <w:tcW w:w="458"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76"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10,2</w:t>
            </w:r>
          </w:p>
        </w:tc>
        <w:tc>
          <w:tcPr>
            <w:tcW w:w="452"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82"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13,8</w:t>
            </w:r>
          </w:p>
        </w:tc>
        <w:tc>
          <w:tcPr>
            <w:tcW w:w="447" w:type="dxa"/>
            <w:shd w:val="clear" w:color="auto" w:fill="auto"/>
            <w:vAlign w:val="center"/>
          </w:tcPr>
          <w:p w:rsidR="007D147E" w:rsidRPr="00641F19" w:rsidRDefault="007D147E" w:rsidP="006A09C5">
            <w:pPr>
              <w:tabs>
                <w:tab w:val="left" w:pos="426"/>
                <w:tab w:val="left" w:pos="567"/>
              </w:tabs>
              <w:jc w:val="center"/>
              <w:rPr>
                <w:sz w:val="18"/>
                <w:szCs w:val="18"/>
              </w:rPr>
            </w:pPr>
          </w:p>
        </w:tc>
        <w:tc>
          <w:tcPr>
            <w:tcW w:w="687"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12,2</w:t>
            </w:r>
          </w:p>
        </w:tc>
        <w:tc>
          <w:tcPr>
            <w:tcW w:w="441"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693"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11,7</w:t>
            </w:r>
          </w:p>
        </w:tc>
        <w:tc>
          <w:tcPr>
            <w:tcW w:w="567"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11,7</w:t>
            </w:r>
          </w:p>
        </w:tc>
        <w:tc>
          <w:tcPr>
            <w:tcW w:w="433"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w:t>
            </w:r>
          </w:p>
        </w:tc>
        <w:tc>
          <w:tcPr>
            <w:tcW w:w="564" w:type="dxa"/>
            <w:shd w:val="clear" w:color="auto" w:fill="auto"/>
            <w:vAlign w:val="center"/>
          </w:tcPr>
          <w:p w:rsidR="007D147E" w:rsidRPr="00641F19" w:rsidRDefault="007D147E" w:rsidP="006A09C5">
            <w:pPr>
              <w:tabs>
                <w:tab w:val="left" w:pos="426"/>
                <w:tab w:val="left" w:pos="567"/>
              </w:tabs>
              <w:jc w:val="center"/>
              <w:rPr>
                <w:sz w:val="18"/>
                <w:szCs w:val="18"/>
              </w:rPr>
            </w:pPr>
            <w:r w:rsidRPr="00641F19">
              <w:rPr>
                <w:sz w:val="18"/>
                <w:szCs w:val="18"/>
              </w:rPr>
              <w:t>15,2</w:t>
            </w:r>
          </w:p>
        </w:tc>
        <w:tc>
          <w:tcPr>
            <w:tcW w:w="704"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11,8</w:t>
            </w:r>
          </w:p>
        </w:tc>
        <w:tc>
          <w:tcPr>
            <w:tcW w:w="708" w:type="dxa"/>
            <w:shd w:val="clear" w:color="auto" w:fill="auto"/>
            <w:vAlign w:val="center"/>
          </w:tcPr>
          <w:p w:rsidR="007D147E" w:rsidRPr="00641F19" w:rsidRDefault="007D147E" w:rsidP="006A09C5">
            <w:pPr>
              <w:tabs>
                <w:tab w:val="left" w:pos="426"/>
                <w:tab w:val="left" w:pos="567"/>
              </w:tabs>
              <w:jc w:val="center"/>
              <w:rPr>
                <w:b/>
                <w:sz w:val="18"/>
                <w:szCs w:val="18"/>
              </w:rPr>
            </w:pPr>
            <w:r>
              <w:rPr>
                <w:b/>
                <w:sz w:val="18"/>
                <w:szCs w:val="18"/>
              </w:rPr>
              <w:t>13,5</w:t>
            </w:r>
          </w:p>
        </w:tc>
      </w:tr>
      <w:tr w:rsidR="007D147E" w:rsidRPr="003936AD" w:rsidTr="006A09C5">
        <w:trPr>
          <w:cantSplit/>
          <w:trHeight w:val="422"/>
        </w:trPr>
        <w:tc>
          <w:tcPr>
            <w:tcW w:w="1702" w:type="dxa"/>
            <w:shd w:val="clear" w:color="auto" w:fill="auto"/>
          </w:tcPr>
          <w:p w:rsidR="007D147E" w:rsidRPr="003936AD" w:rsidRDefault="007D147E" w:rsidP="006A09C5">
            <w:pPr>
              <w:tabs>
                <w:tab w:val="left" w:pos="426"/>
                <w:tab w:val="left" w:pos="567"/>
              </w:tabs>
              <w:jc w:val="both"/>
              <w:rPr>
                <w:b/>
                <w:sz w:val="18"/>
                <w:szCs w:val="18"/>
              </w:rPr>
            </w:pPr>
            <w:r w:rsidRPr="003936AD">
              <w:rPr>
                <w:b/>
                <w:sz w:val="18"/>
                <w:szCs w:val="18"/>
              </w:rPr>
              <w:t>Итоговое значение</w:t>
            </w:r>
          </w:p>
          <w:p w:rsidR="007D147E" w:rsidRPr="003936AD" w:rsidRDefault="007D147E" w:rsidP="006A09C5">
            <w:pPr>
              <w:tabs>
                <w:tab w:val="left" w:pos="426"/>
                <w:tab w:val="left" w:pos="567"/>
              </w:tabs>
              <w:jc w:val="both"/>
              <w:rPr>
                <w:sz w:val="18"/>
                <w:szCs w:val="18"/>
              </w:rPr>
            </w:pPr>
          </w:p>
        </w:tc>
        <w:tc>
          <w:tcPr>
            <w:tcW w:w="709" w:type="dxa"/>
            <w:shd w:val="clear" w:color="auto" w:fill="auto"/>
            <w:vAlign w:val="center"/>
          </w:tcPr>
          <w:p w:rsidR="007D147E" w:rsidRDefault="007D147E" w:rsidP="006A09C5">
            <w:pPr>
              <w:tabs>
                <w:tab w:val="left" w:pos="426"/>
                <w:tab w:val="left" w:pos="567"/>
              </w:tabs>
              <w:jc w:val="center"/>
              <w:rPr>
                <w:b/>
                <w:sz w:val="18"/>
                <w:szCs w:val="18"/>
              </w:rPr>
            </w:pPr>
            <w:r w:rsidRPr="00641F19">
              <w:rPr>
                <w:b/>
                <w:sz w:val="18"/>
                <w:szCs w:val="18"/>
              </w:rPr>
              <w:t>102,0</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31,0</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71,0</w:t>
            </w:r>
          </w:p>
        </w:tc>
        <w:tc>
          <w:tcPr>
            <w:tcW w:w="709" w:type="dxa"/>
            <w:shd w:val="clear" w:color="auto" w:fill="auto"/>
            <w:vAlign w:val="center"/>
          </w:tcPr>
          <w:p w:rsidR="007D147E" w:rsidRDefault="007D147E" w:rsidP="006A09C5">
            <w:pPr>
              <w:tabs>
                <w:tab w:val="left" w:pos="426"/>
                <w:tab w:val="left" w:pos="567"/>
              </w:tabs>
              <w:jc w:val="center"/>
              <w:rPr>
                <w:b/>
                <w:sz w:val="18"/>
                <w:szCs w:val="18"/>
              </w:rPr>
            </w:pPr>
            <w:r w:rsidRPr="00641F19">
              <w:rPr>
                <w:b/>
                <w:sz w:val="18"/>
                <w:szCs w:val="18"/>
              </w:rPr>
              <w:t>53,</w:t>
            </w:r>
            <w:r>
              <w:rPr>
                <w:b/>
                <w:sz w:val="18"/>
                <w:szCs w:val="18"/>
              </w:rPr>
              <w:t>3</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19,</w:t>
            </w:r>
            <w:r>
              <w:rPr>
                <w:b/>
                <w:sz w:val="18"/>
                <w:szCs w:val="18"/>
              </w:rPr>
              <w:t>3</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34,</w:t>
            </w:r>
            <w:r>
              <w:rPr>
                <w:b/>
                <w:sz w:val="18"/>
                <w:szCs w:val="18"/>
              </w:rPr>
              <w:t>0</w:t>
            </w:r>
          </w:p>
        </w:tc>
        <w:tc>
          <w:tcPr>
            <w:tcW w:w="458"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w:t>
            </w:r>
          </w:p>
        </w:tc>
        <w:tc>
          <w:tcPr>
            <w:tcW w:w="676" w:type="dxa"/>
            <w:shd w:val="clear" w:color="auto" w:fill="auto"/>
            <w:vAlign w:val="center"/>
          </w:tcPr>
          <w:p w:rsidR="007D147E" w:rsidRDefault="007D147E" w:rsidP="006A09C5">
            <w:pPr>
              <w:tabs>
                <w:tab w:val="left" w:pos="426"/>
                <w:tab w:val="left" w:pos="567"/>
              </w:tabs>
              <w:jc w:val="center"/>
              <w:rPr>
                <w:b/>
                <w:sz w:val="18"/>
                <w:szCs w:val="18"/>
              </w:rPr>
            </w:pPr>
            <w:r w:rsidRPr="00641F19">
              <w:rPr>
                <w:b/>
                <w:sz w:val="18"/>
                <w:szCs w:val="18"/>
              </w:rPr>
              <w:t>60,</w:t>
            </w:r>
            <w:r>
              <w:rPr>
                <w:b/>
                <w:sz w:val="18"/>
                <w:szCs w:val="18"/>
              </w:rPr>
              <w:t>4</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23,</w:t>
            </w:r>
            <w:r>
              <w:rPr>
                <w:b/>
                <w:sz w:val="18"/>
                <w:szCs w:val="18"/>
              </w:rPr>
              <w:t>5</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36,9</w:t>
            </w:r>
          </w:p>
        </w:tc>
        <w:tc>
          <w:tcPr>
            <w:tcW w:w="452"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w:t>
            </w:r>
          </w:p>
        </w:tc>
        <w:tc>
          <w:tcPr>
            <w:tcW w:w="682" w:type="dxa"/>
            <w:shd w:val="clear" w:color="auto" w:fill="auto"/>
            <w:vAlign w:val="center"/>
          </w:tcPr>
          <w:p w:rsidR="007D147E" w:rsidRDefault="007D147E" w:rsidP="006A09C5">
            <w:pPr>
              <w:tabs>
                <w:tab w:val="left" w:pos="426"/>
                <w:tab w:val="left" w:pos="567"/>
              </w:tabs>
              <w:jc w:val="center"/>
              <w:rPr>
                <w:b/>
                <w:sz w:val="18"/>
                <w:szCs w:val="18"/>
              </w:rPr>
            </w:pPr>
            <w:r w:rsidRPr="00641F19">
              <w:rPr>
                <w:b/>
                <w:sz w:val="18"/>
                <w:szCs w:val="18"/>
              </w:rPr>
              <w:t>72,</w:t>
            </w:r>
            <w:r>
              <w:rPr>
                <w:b/>
                <w:sz w:val="18"/>
                <w:szCs w:val="18"/>
              </w:rPr>
              <w:t>3</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29,</w:t>
            </w:r>
            <w:r>
              <w:rPr>
                <w:b/>
                <w:sz w:val="18"/>
                <w:szCs w:val="18"/>
              </w:rPr>
              <w:t>3</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Pr>
                <w:b/>
                <w:sz w:val="18"/>
                <w:szCs w:val="18"/>
              </w:rPr>
              <w:t>43,0</w:t>
            </w:r>
          </w:p>
        </w:tc>
        <w:tc>
          <w:tcPr>
            <w:tcW w:w="447"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w:t>
            </w:r>
          </w:p>
        </w:tc>
        <w:tc>
          <w:tcPr>
            <w:tcW w:w="687" w:type="dxa"/>
            <w:shd w:val="clear" w:color="auto" w:fill="auto"/>
            <w:vAlign w:val="center"/>
          </w:tcPr>
          <w:p w:rsidR="007D147E" w:rsidRDefault="007D147E" w:rsidP="006A09C5">
            <w:pPr>
              <w:tabs>
                <w:tab w:val="left" w:pos="426"/>
                <w:tab w:val="left" w:pos="567"/>
              </w:tabs>
              <w:jc w:val="center"/>
              <w:rPr>
                <w:b/>
                <w:sz w:val="18"/>
                <w:szCs w:val="18"/>
              </w:rPr>
            </w:pPr>
            <w:r w:rsidRPr="00641F19">
              <w:rPr>
                <w:b/>
                <w:sz w:val="18"/>
                <w:szCs w:val="18"/>
              </w:rPr>
              <w:t>6</w:t>
            </w:r>
            <w:r>
              <w:rPr>
                <w:b/>
                <w:sz w:val="18"/>
                <w:szCs w:val="18"/>
              </w:rPr>
              <w:t>4</w:t>
            </w:r>
            <w:r w:rsidRPr="00641F19">
              <w:rPr>
                <w:b/>
                <w:sz w:val="18"/>
                <w:szCs w:val="18"/>
              </w:rPr>
              <w:t>,</w:t>
            </w:r>
            <w:r>
              <w:rPr>
                <w:b/>
                <w:sz w:val="18"/>
                <w:szCs w:val="18"/>
              </w:rPr>
              <w:t>6</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Default="007D147E" w:rsidP="006A09C5">
            <w:pPr>
              <w:tabs>
                <w:tab w:val="left" w:pos="426"/>
                <w:tab w:val="left" w:pos="567"/>
              </w:tabs>
              <w:jc w:val="center"/>
              <w:rPr>
                <w:b/>
                <w:sz w:val="18"/>
                <w:szCs w:val="18"/>
              </w:rPr>
            </w:pPr>
            <w:r w:rsidRPr="00641F19">
              <w:rPr>
                <w:b/>
                <w:sz w:val="18"/>
                <w:szCs w:val="18"/>
              </w:rPr>
              <w:t>22,</w:t>
            </w:r>
            <w:r>
              <w:rPr>
                <w:b/>
                <w:sz w:val="18"/>
                <w:szCs w:val="18"/>
              </w:rPr>
              <w:t>2</w:t>
            </w:r>
          </w:p>
          <w:p w:rsidR="007D147E" w:rsidRDefault="007D147E" w:rsidP="006A09C5">
            <w:pPr>
              <w:tabs>
                <w:tab w:val="left" w:pos="426"/>
                <w:tab w:val="left" w:pos="567"/>
              </w:tabs>
              <w:jc w:val="center"/>
              <w:rPr>
                <w:b/>
                <w:sz w:val="18"/>
                <w:szCs w:val="18"/>
              </w:rPr>
            </w:pPr>
            <w:r>
              <w:rPr>
                <w:b/>
                <w:sz w:val="18"/>
                <w:szCs w:val="18"/>
              </w:rPr>
              <w:t>/</w:t>
            </w:r>
          </w:p>
          <w:p w:rsidR="007D147E" w:rsidRPr="00641F19" w:rsidRDefault="007D147E" w:rsidP="006A09C5">
            <w:pPr>
              <w:tabs>
                <w:tab w:val="left" w:pos="426"/>
                <w:tab w:val="left" w:pos="567"/>
              </w:tabs>
              <w:jc w:val="center"/>
              <w:rPr>
                <w:b/>
                <w:sz w:val="18"/>
                <w:szCs w:val="18"/>
              </w:rPr>
            </w:pPr>
            <w:r>
              <w:rPr>
                <w:b/>
                <w:sz w:val="18"/>
                <w:szCs w:val="18"/>
              </w:rPr>
              <w:t>42,4</w:t>
            </w:r>
          </w:p>
        </w:tc>
        <w:tc>
          <w:tcPr>
            <w:tcW w:w="441"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w:t>
            </w:r>
          </w:p>
        </w:tc>
        <w:tc>
          <w:tcPr>
            <w:tcW w:w="693" w:type="dxa"/>
            <w:shd w:val="clear" w:color="auto" w:fill="auto"/>
            <w:vAlign w:val="center"/>
          </w:tcPr>
          <w:p w:rsidR="007D147E" w:rsidRDefault="007D147E" w:rsidP="006A09C5">
            <w:pPr>
              <w:tabs>
                <w:tab w:val="left" w:pos="426"/>
                <w:tab w:val="left" w:pos="567"/>
              </w:tabs>
              <w:jc w:val="center"/>
              <w:rPr>
                <w:b/>
                <w:sz w:val="18"/>
                <w:szCs w:val="18"/>
              </w:rPr>
            </w:pPr>
            <w:r>
              <w:rPr>
                <w:b/>
                <w:sz w:val="18"/>
                <w:szCs w:val="18"/>
              </w:rPr>
              <w:t>68,4</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Default="007D147E" w:rsidP="006A09C5">
            <w:pPr>
              <w:tabs>
                <w:tab w:val="left" w:pos="426"/>
                <w:tab w:val="left" w:pos="567"/>
              </w:tabs>
              <w:jc w:val="center"/>
              <w:rPr>
                <w:b/>
                <w:sz w:val="18"/>
                <w:szCs w:val="18"/>
              </w:rPr>
            </w:pPr>
            <w:r w:rsidRPr="00641F19">
              <w:rPr>
                <w:b/>
                <w:sz w:val="18"/>
                <w:szCs w:val="18"/>
              </w:rPr>
              <w:t>2</w:t>
            </w:r>
            <w:r>
              <w:rPr>
                <w:b/>
                <w:sz w:val="18"/>
                <w:szCs w:val="18"/>
              </w:rPr>
              <w:t>5,5</w:t>
            </w:r>
          </w:p>
          <w:p w:rsidR="007D147E" w:rsidRDefault="007D147E" w:rsidP="006A09C5">
            <w:pPr>
              <w:tabs>
                <w:tab w:val="left" w:pos="426"/>
                <w:tab w:val="left" w:pos="567"/>
              </w:tabs>
              <w:jc w:val="center"/>
              <w:rPr>
                <w:b/>
                <w:sz w:val="18"/>
                <w:szCs w:val="18"/>
              </w:rPr>
            </w:pPr>
            <w:r>
              <w:rPr>
                <w:b/>
                <w:sz w:val="18"/>
                <w:szCs w:val="18"/>
              </w:rPr>
              <w:t>/</w:t>
            </w:r>
          </w:p>
          <w:p w:rsidR="007D147E" w:rsidRPr="00641F19" w:rsidRDefault="007D147E" w:rsidP="006A09C5">
            <w:pPr>
              <w:tabs>
                <w:tab w:val="left" w:pos="426"/>
                <w:tab w:val="left" w:pos="567"/>
              </w:tabs>
              <w:jc w:val="center"/>
              <w:rPr>
                <w:b/>
                <w:sz w:val="18"/>
                <w:szCs w:val="18"/>
              </w:rPr>
            </w:pPr>
            <w:r>
              <w:rPr>
                <w:b/>
                <w:sz w:val="18"/>
                <w:szCs w:val="18"/>
              </w:rPr>
              <w:t>42,9</w:t>
            </w:r>
          </w:p>
        </w:tc>
        <w:tc>
          <w:tcPr>
            <w:tcW w:w="567"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64,</w:t>
            </w:r>
            <w:r>
              <w:rPr>
                <w:b/>
                <w:sz w:val="18"/>
                <w:szCs w:val="18"/>
              </w:rPr>
              <w:t>4</w:t>
            </w:r>
            <w:r w:rsidRPr="00641F19">
              <w:rPr>
                <w:b/>
                <w:sz w:val="18"/>
                <w:szCs w:val="18"/>
              </w:rPr>
              <w:t>/</w:t>
            </w:r>
          </w:p>
          <w:p w:rsidR="007D147E" w:rsidRDefault="007D147E" w:rsidP="006A09C5">
            <w:pPr>
              <w:tabs>
                <w:tab w:val="left" w:pos="426"/>
                <w:tab w:val="left" w:pos="567"/>
              </w:tabs>
              <w:jc w:val="center"/>
              <w:rPr>
                <w:b/>
                <w:sz w:val="18"/>
                <w:szCs w:val="18"/>
              </w:rPr>
            </w:pPr>
            <w:r>
              <w:rPr>
                <w:b/>
                <w:sz w:val="18"/>
                <w:szCs w:val="18"/>
              </w:rPr>
              <w:t>21,5</w:t>
            </w:r>
          </w:p>
          <w:p w:rsidR="007D147E" w:rsidRDefault="007D147E" w:rsidP="006A09C5">
            <w:pPr>
              <w:tabs>
                <w:tab w:val="left" w:pos="426"/>
                <w:tab w:val="left" w:pos="567"/>
              </w:tabs>
              <w:jc w:val="center"/>
              <w:rPr>
                <w:b/>
                <w:sz w:val="18"/>
                <w:szCs w:val="18"/>
              </w:rPr>
            </w:pPr>
            <w:r>
              <w:rPr>
                <w:b/>
                <w:sz w:val="18"/>
                <w:szCs w:val="18"/>
              </w:rPr>
              <w:t>/</w:t>
            </w:r>
          </w:p>
          <w:p w:rsidR="007D147E" w:rsidRPr="00641F19" w:rsidRDefault="007D147E" w:rsidP="006A09C5">
            <w:pPr>
              <w:tabs>
                <w:tab w:val="left" w:pos="426"/>
                <w:tab w:val="left" w:pos="567"/>
              </w:tabs>
              <w:jc w:val="center"/>
              <w:rPr>
                <w:b/>
                <w:sz w:val="18"/>
                <w:szCs w:val="18"/>
              </w:rPr>
            </w:pPr>
            <w:r>
              <w:rPr>
                <w:b/>
                <w:sz w:val="18"/>
                <w:szCs w:val="18"/>
              </w:rPr>
              <w:t>42,9</w:t>
            </w:r>
          </w:p>
        </w:tc>
        <w:tc>
          <w:tcPr>
            <w:tcW w:w="433"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w:t>
            </w:r>
          </w:p>
        </w:tc>
        <w:tc>
          <w:tcPr>
            <w:tcW w:w="564"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71,</w:t>
            </w:r>
            <w:r>
              <w:rPr>
                <w:b/>
                <w:sz w:val="18"/>
                <w:szCs w:val="18"/>
              </w:rPr>
              <w:t>7</w:t>
            </w:r>
            <w:r w:rsidRPr="00641F19">
              <w:rPr>
                <w:b/>
                <w:sz w:val="18"/>
                <w:szCs w:val="18"/>
              </w:rPr>
              <w:t>/</w:t>
            </w:r>
          </w:p>
          <w:p w:rsidR="007D147E" w:rsidRDefault="007D147E" w:rsidP="006A09C5">
            <w:pPr>
              <w:tabs>
                <w:tab w:val="left" w:pos="426"/>
                <w:tab w:val="left" w:pos="567"/>
              </w:tabs>
              <w:jc w:val="center"/>
              <w:rPr>
                <w:b/>
                <w:sz w:val="18"/>
                <w:szCs w:val="18"/>
              </w:rPr>
            </w:pPr>
            <w:r w:rsidRPr="00641F19">
              <w:rPr>
                <w:b/>
                <w:sz w:val="18"/>
                <w:szCs w:val="18"/>
              </w:rPr>
              <w:t>23,</w:t>
            </w:r>
            <w:r>
              <w:rPr>
                <w:b/>
                <w:sz w:val="18"/>
                <w:szCs w:val="18"/>
              </w:rPr>
              <w:t>9</w:t>
            </w:r>
          </w:p>
          <w:p w:rsidR="007D147E" w:rsidRDefault="007D147E" w:rsidP="006A09C5">
            <w:pPr>
              <w:tabs>
                <w:tab w:val="left" w:pos="426"/>
                <w:tab w:val="left" w:pos="567"/>
              </w:tabs>
              <w:jc w:val="center"/>
              <w:rPr>
                <w:b/>
                <w:sz w:val="18"/>
                <w:szCs w:val="18"/>
              </w:rPr>
            </w:pPr>
            <w:r>
              <w:rPr>
                <w:b/>
                <w:sz w:val="18"/>
                <w:szCs w:val="18"/>
              </w:rPr>
              <w:t>/</w:t>
            </w:r>
          </w:p>
          <w:p w:rsidR="007D147E" w:rsidRPr="00641F19" w:rsidRDefault="007D147E" w:rsidP="006A09C5">
            <w:pPr>
              <w:tabs>
                <w:tab w:val="left" w:pos="426"/>
                <w:tab w:val="left" w:pos="567"/>
              </w:tabs>
              <w:jc w:val="center"/>
              <w:rPr>
                <w:b/>
                <w:sz w:val="18"/>
                <w:szCs w:val="18"/>
              </w:rPr>
            </w:pPr>
            <w:r>
              <w:rPr>
                <w:b/>
                <w:sz w:val="18"/>
                <w:szCs w:val="18"/>
              </w:rPr>
              <w:t>47,8</w:t>
            </w:r>
          </w:p>
        </w:tc>
        <w:tc>
          <w:tcPr>
            <w:tcW w:w="704"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64,7</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24,</w:t>
            </w:r>
            <w:r>
              <w:rPr>
                <w:b/>
                <w:sz w:val="18"/>
                <w:szCs w:val="18"/>
              </w:rPr>
              <w:t>5</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40,</w:t>
            </w:r>
            <w:r>
              <w:rPr>
                <w:b/>
                <w:sz w:val="18"/>
                <w:szCs w:val="18"/>
              </w:rPr>
              <w:t>2</w:t>
            </w:r>
          </w:p>
        </w:tc>
        <w:tc>
          <w:tcPr>
            <w:tcW w:w="708" w:type="dxa"/>
            <w:shd w:val="clear" w:color="auto" w:fill="auto"/>
            <w:vAlign w:val="center"/>
          </w:tcPr>
          <w:p w:rsidR="007D147E" w:rsidRPr="00641F19" w:rsidRDefault="007D147E" w:rsidP="006A09C5">
            <w:pPr>
              <w:tabs>
                <w:tab w:val="left" w:pos="426"/>
                <w:tab w:val="left" w:pos="567"/>
              </w:tabs>
              <w:jc w:val="center"/>
              <w:rPr>
                <w:b/>
                <w:sz w:val="18"/>
                <w:szCs w:val="18"/>
              </w:rPr>
            </w:pPr>
            <w:r w:rsidRPr="00641F19">
              <w:rPr>
                <w:b/>
                <w:sz w:val="18"/>
                <w:szCs w:val="18"/>
              </w:rPr>
              <w:t>68,</w:t>
            </w:r>
            <w:r>
              <w:rPr>
                <w:b/>
                <w:sz w:val="18"/>
                <w:szCs w:val="18"/>
              </w:rPr>
              <w:t>7</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23,</w:t>
            </w:r>
            <w:r>
              <w:rPr>
                <w:b/>
                <w:sz w:val="18"/>
                <w:szCs w:val="18"/>
              </w:rPr>
              <w:t>8</w:t>
            </w:r>
          </w:p>
          <w:p w:rsidR="007D147E" w:rsidRPr="00641F19" w:rsidRDefault="007D147E" w:rsidP="006A09C5">
            <w:pPr>
              <w:tabs>
                <w:tab w:val="left" w:pos="426"/>
                <w:tab w:val="left" w:pos="567"/>
              </w:tabs>
              <w:jc w:val="center"/>
              <w:rPr>
                <w:b/>
                <w:sz w:val="18"/>
                <w:szCs w:val="18"/>
              </w:rPr>
            </w:pPr>
            <w:r w:rsidRPr="00641F19">
              <w:rPr>
                <w:b/>
                <w:sz w:val="18"/>
                <w:szCs w:val="18"/>
              </w:rPr>
              <w:t>/</w:t>
            </w:r>
          </w:p>
          <w:p w:rsidR="007D147E" w:rsidRPr="00641F19" w:rsidRDefault="007D147E" w:rsidP="006A09C5">
            <w:pPr>
              <w:tabs>
                <w:tab w:val="left" w:pos="426"/>
                <w:tab w:val="left" w:pos="567"/>
              </w:tabs>
              <w:jc w:val="center"/>
              <w:rPr>
                <w:b/>
                <w:sz w:val="18"/>
                <w:szCs w:val="18"/>
              </w:rPr>
            </w:pPr>
            <w:r w:rsidRPr="00641F19">
              <w:rPr>
                <w:b/>
                <w:sz w:val="18"/>
                <w:szCs w:val="18"/>
              </w:rPr>
              <w:t>44,</w:t>
            </w:r>
            <w:r>
              <w:rPr>
                <w:b/>
                <w:sz w:val="18"/>
                <w:szCs w:val="18"/>
              </w:rPr>
              <w:t>9</w:t>
            </w:r>
          </w:p>
        </w:tc>
      </w:tr>
    </w:tbl>
    <w:p w:rsidR="007D147E" w:rsidRDefault="007D147E" w:rsidP="007D147E">
      <w:pPr>
        <w:pStyle w:val="a3"/>
        <w:tabs>
          <w:tab w:val="left" w:pos="426"/>
          <w:tab w:val="left" w:pos="567"/>
        </w:tabs>
        <w:spacing w:after="60"/>
        <w:ind w:left="0"/>
        <w:jc w:val="both"/>
        <w:rPr>
          <w:b/>
        </w:rPr>
      </w:pPr>
    </w:p>
    <w:p w:rsidR="007D147E" w:rsidRPr="008E692F" w:rsidRDefault="007D147E" w:rsidP="007D147E">
      <w:pPr>
        <w:ind w:left="-426" w:firstLine="426"/>
        <w:jc w:val="both"/>
      </w:pPr>
      <w:r w:rsidRPr="008E692F">
        <w:t xml:space="preserve">В </w:t>
      </w:r>
      <w:r w:rsidRPr="008E692F">
        <w:rPr>
          <w:rFonts w:eastAsia="Calibri"/>
          <w:lang w:eastAsia="en-US"/>
        </w:rPr>
        <w:t>опросах физических лиц и представителей юридических лиц при проведении независимой оценки качества оказания услуг организациями</w:t>
      </w:r>
      <w:r w:rsidRPr="008E692F">
        <w:t xml:space="preserve"> </w:t>
      </w:r>
      <w:r>
        <w:t xml:space="preserve">социального обслуживания </w:t>
      </w:r>
      <w:r w:rsidRPr="008E692F">
        <w:t xml:space="preserve">через анкетирование приняли участие </w:t>
      </w:r>
      <w:r>
        <w:rPr>
          <w:rFonts w:eastAsia="Calibri"/>
          <w:lang w:eastAsia="en-US"/>
        </w:rPr>
        <w:t>902</w:t>
      </w:r>
      <w:r w:rsidRPr="008E692F">
        <w:t xml:space="preserve"> </w:t>
      </w:r>
      <w:r>
        <w:t>респондента</w:t>
      </w:r>
      <w:r w:rsidRPr="008E692F">
        <w:t xml:space="preserve">. </w:t>
      </w:r>
      <w:r>
        <w:t>Процент</w:t>
      </w:r>
      <w:r w:rsidRPr="008E692F">
        <w:t xml:space="preserve"> участия работников, получателей услуг, партнеров от общего количества участвующих в опросе</w:t>
      </w:r>
      <w:r w:rsidRPr="00181B43">
        <w:t xml:space="preserve"> </w:t>
      </w:r>
      <w:r>
        <w:t xml:space="preserve">представлен в таблице </w:t>
      </w:r>
      <w:r w:rsidRPr="008E692F">
        <w:t>2</w:t>
      </w:r>
      <w:r>
        <w:t>.</w:t>
      </w:r>
    </w:p>
    <w:p w:rsidR="007D147E" w:rsidRPr="00181B43" w:rsidRDefault="007D147E" w:rsidP="007D147E">
      <w:pPr>
        <w:ind w:left="360"/>
        <w:jc w:val="right"/>
        <w:rPr>
          <w:sz w:val="20"/>
          <w:szCs w:val="20"/>
        </w:rPr>
      </w:pPr>
      <w:r w:rsidRPr="008E692F">
        <w:t xml:space="preserve"> </w:t>
      </w:r>
      <w:r>
        <w:rPr>
          <w:sz w:val="20"/>
          <w:szCs w:val="20"/>
        </w:rPr>
        <w:t xml:space="preserve">Таблица </w:t>
      </w:r>
      <w:r w:rsidRPr="00181B43">
        <w:rPr>
          <w:sz w:val="20"/>
          <w:szCs w:val="20"/>
        </w:rPr>
        <w:t xml:space="preserve"> 2</w:t>
      </w:r>
    </w:p>
    <w:p w:rsidR="007D147E" w:rsidRPr="008E692F" w:rsidRDefault="007D147E" w:rsidP="007D147E">
      <w:pPr>
        <w:ind w:left="360"/>
        <w:jc w:val="right"/>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843"/>
        <w:gridCol w:w="1842"/>
        <w:gridCol w:w="1701"/>
        <w:gridCol w:w="1701"/>
        <w:gridCol w:w="1701"/>
      </w:tblGrid>
      <w:tr w:rsidR="007D147E" w:rsidRPr="00673D85" w:rsidTr="006A09C5">
        <w:tc>
          <w:tcPr>
            <w:tcW w:w="3687" w:type="dxa"/>
            <w:gridSpan w:val="2"/>
          </w:tcPr>
          <w:p w:rsidR="007D147E" w:rsidRPr="00673D85" w:rsidRDefault="007D147E" w:rsidP="006A09C5">
            <w:pPr>
              <w:jc w:val="center"/>
              <w:rPr>
                <w:sz w:val="18"/>
                <w:szCs w:val="18"/>
              </w:rPr>
            </w:pPr>
            <w:r w:rsidRPr="00673D85">
              <w:rPr>
                <w:sz w:val="18"/>
                <w:szCs w:val="18"/>
              </w:rPr>
              <w:t>Работники</w:t>
            </w:r>
          </w:p>
        </w:tc>
        <w:tc>
          <w:tcPr>
            <w:tcW w:w="3543" w:type="dxa"/>
            <w:gridSpan w:val="2"/>
          </w:tcPr>
          <w:p w:rsidR="007D147E" w:rsidRPr="00673D85" w:rsidRDefault="007D147E" w:rsidP="006A09C5">
            <w:pPr>
              <w:jc w:val="center"/>
              <w:rPr>
                <w:sz w:val="18"/>
                <w:szCs w:val="18"/>
              </w:rPr>
            </w:pPr>
            <w:r w:rsidRPr="00673D85">
              <w:rPr>
                <w:sz w:val="18"/>
                <w:szCs w:val="18"/>
              </w:rPr>
              <w:t>Получатели услуг</w:t>
            </w:r>
          </w:p>
        </w:tc>
        <w:tc>
          <w:tcPr>
            <w:tcW w:w="3402" w:type="dxa"/>
            <w:gridSpan w:val="2"/>
          </w:tcPr>
          <w:p w:rsidR="007D147E" w:rsidRPr="00673D85" w:rsidRDefault="007D147E" w:rsidP="006A09C5">
            <w:pPr>
              <w:jc w:val="center"/>
              <w:rPr>
                <w:sz w:val="18"/>
                <w:szCs w:val="18"/>
              </w:rPr>
            </w:pPr>
            <w:r w:rsidRPr="00673D85">
              <w:rPr>
                <w:sz w:val="18"/>
                <w:szCs w:val="18"/>
              </w:rPr>
              <w:t>Партнеры</w:t>
            </w:r>
          </w:p>
        </w:tc>
      </w:tr>
      <w:tr w:rsidR="007D147E" w:rsidRPr="00673D85" w:rsidTr="006A09C5">
        <w:tc>
          <w:tcPr>
            <w:tcW w:w="1844" w:type="dxa"/>
          </w:tcPr>
          <w:p w:rsidR="007D147E" w:rsidRPr="00673D85" w:rsidRDefault="007D147E" w:rsidP="006A09C5">
            <w:pPr>
              <w:jc w:val="center"/>
              <w:rPr>
                <w:sz w:val="18"/>
                <w:szCs w:val="18"/>
              </w:rPr>
            </w:pPr>
            <w:r w:rsidRPr="00673D85">
              <w:rPr>
                <w:sz w:val="18"/>
                <w:szCs w:val="18"/>
              </w:rPr>
              <w:t>391</w:t>
            </w:r>
          </w:p>
        </w:tc>
        <w:tc>
          <w:tcPr>
            <w:tcW w:w="1843" w:type="dxa"/>
          </w:tcPr>
          <w:p w:rsidR="007D147E" w:rsidRPr="00673D85" w:rsidRDefault="007D147E" w:rsidP="006A09C5">
            <w:pPr>
              <w:tabs>
                <w:tab w:val="left" w:pos="540"/>
                <w:tab w:val="center" w:pos="737"/>
              </w:tabs>
              <w:rPr>
                <w:sz w:val="18"/>
                <w:szCs w:val="18"/>
              </w:rPr>
            </w:pPr>
            <w:r w:rsidRPr="00673D85">
              <w:rPr>
                <w:sz w:val="18"/>
                <w:szCs w:val="18"/>
              </w:rPr>
              <w:tab/>
              <w:t>57%</w:t>
            </w:r>
          </w:p>
        </w:tc>
        <w:tc>
          <w:tcPr>
            <w:tcW w:w="1842" w:type="dxa"/>
          </w:tcPr>
          <w:p w:rsidR="007D147E" w:rsidRPr="00673D85" w:rsidRDefault="007D147E" w:rsidP="006A09C5">
            <w:pPr>
              <w:jc w:val="center"/>
              <w:rPr>
                <w:sz w:val="18"/>
                <w:szCs w:val="18"/>
              </w:rPr>
            </w:pPr>
            <w:r w:rsidRPr="00673D85">
              <w:rPr>
                <w:sz w:val="18"/>
                <w:szCs w:val="18"/>
              </w:rPr>
              <w:t>471</w:t>
            </w:r>
          </w:p>
        </w:tc>
        <w:tc>
          <w:tcPr>
            <w:tcW w:w="1701" w:type="dxa"/>
          </w:tcPr>
          <w:p w:rsidR="007D147E" w:rsidRPr="00673D85" w:rsidRDefault="007D147E" w:rsidP="006A09C5">
            <w:pPr>
              <w:jc w:val="center"/>
              <w:rPr>
                <w:sz w:val="18"/>
                <w:szCs w:val="18"/>
              </w:rPr>
            </w:pPr>
            <w:r w:rsidRPr="00673D85">
              <w:rPr>
                <w:sz w:val="18"/>
                <w:szCs w:val="18"/>
              </w:rPr>
              <w:t>38%</w:t>
            </w:r>
          </w:p>
        </w:tc>
        <w:tc>
          <w:tcPr>
            <w:tcW w:w="1701" w:type="dxa"/>
          </w:tcPr>
          <w:p w:rsidR="007D147E" w:rsidRPr="00673D85" w:rsidRDefault="007D147E" w:rsidP="006A09C5">
            <w:pPr>
              <w:jc w:val="center"/>
              <w:rPr>
                <w:sz w:val="18"/>
                <w:szCs w:val="18"/>
              </w:rPr>
            </w:pPr>
            <w:r w:rsidRPr="00673D85">
              <w:rPr>
                <w:sz w:val="18"/>
                <w:szCs w:val="18"/>
              </w:rPr>
              <w:t>40</w:t>
            </w:r>
          </w:p>
        </w:tc>
        <w:tc>
          <w:tcPr>
            <w:tcW w:w="1701" w:type="dxa"/>
          </w:tcPr>
          <w:p w:rsidR="007D147E" w:rsidRPr="00673D85" w:rsidRDefault="007D147E" w:rsidP="006A09C5">
            <w:pPr>
              <w:tabs>
                <w:tab w:val="left" w:pos="516"/>
                <w:tab w:val="center" w:pos="813"/>
              </w:tabs>
              <w:rPr>
                <w:sz w:val="18"/>
                <w:szCs w:val="18"/>
              </w:rPr>
            </w:pPr>
            <w:r w:rsidRPr="00673D85">
              <w:rPr>
                <w:sz w:val="18"/>
                <w:szCs w:val="18"/>
              </w:rPr>
              <w:tab/>
              <w:t>76</w:t>
            </w:r>
            <w:r w:rsidRPr="00673D85">
              <w:rPr>
                <w:sz w:val="18"/>
                <w:szCs w:val="18"/>
              </w:rPr>
              <w:tab/>
              <w:t>%</w:t>
            </w:r>
          </w:p>
        </w:tc>
      </w:tr>
    </w:tbl>
    <w:p w:rsidR="007D147E" w:rsidRPr="008E692F" w:rsidRDefault="007D147E" w:rsidP="007D147E">
      <w:pPr>
        <w:jc w:val="both"/>
        <w:rPr>
          <w:b/>
        </w:rPr>
      </w:pPr>
      <w:r>
        <w:rPr>
          <w:b/>
        </w:rPr>
        <w:t xml:space="preserve">     </w:t>
      </w:r>
    </w:p>
    <w:p w:rsidR="007D147E" w:rsidRDefault="007D147E" w:rsidP="007D147E">
      <w:pPr>
        <w:ind w:left="-426" w:firstLine="426"/>
        <w:jc w:val="both"/>
      </w:pPr>
      <w:r>
        <w:t>Обобщённые д</w:t>
      </w:r>
      <w:r w:rsidRPr="008E692F">
        <w:t>остигнутые результаты каждой организаци</w:t>
      </w:r>
      <w:r>
        <w:t>и</w:t>
      </w:r>
      <w:r w:rsidRPr="008E692F">
        <w:t xml:space="preserve"> по формам обслуживания представлены в </w:t>
      </w:r>
      <w:r>
        <w:t xml:space="preserve">электронном и </w:t>
      </w:r>
      <w:r w:rsidRPr="008E692F">
        <w:t xml:space="preserve">печатном виде </w:t>
      </w:r>
      <w:r>
        <w:t xml:space="preserve">к </w:t>
      </w:r>
      <w:r w:rsidRPr="008E692F">
        <w:t>данно</w:t>
      </w:r>
      <w:r>
        <w:t>й</w:t>
      </w:r>
      <w:r w:rsidRPr="008E692F">
        <w:t xml:space="preserve"> </w:t>
      </w:r>
      <w:r>
        <w:t xml:space="preserve">итоговой информации </w:t>
      </w:r>
      <w:r w:rsidRPr="008E692F">
        <w:t xml:space="preserve"> (</w:t>
      </w:r>
      <w:r w:rsidRPr="00CD0861">
        <w:rPr>
          <w:i/>
        </w:rPr>
        <w:t>Приложение № 2</w:t>
      </w:r>
      <w:r>
        <w:rPr>
          <w:i/>
        </w:rPr>
        <w:t>-7</w:t>
      </w:r>
      <w:r w:rsidRPr="008E692F">
        <w:t>)</w:t>
      </w:r>
      <w:r>
        <w:t>.</w:t>
      </w:r>
    </w:p>
    <w:p w:rsidR="007D147E" w:rsidRDefault="007D147E" w:rsidP="007D147E">
      <w:pPr>
        <w:ind w:left="-426" w:firstLine="426"/>
        <w:jc w:val="both"/>
      </w:pPr>
    </w:p>
    <w:p w:rsidR="007D147E" w:rsidRPr="00686AB0" w:rsidRDefault="007D147E" w:rsidP="007D147E">
      <w:pPr>
        <w:ind w:left="-426" w:firstLine="426"/>
        <w:jc w:val="both"/>
      </w:pPr>
      <w:r w:rsidRPr="008E692F">
        <w:rPr>
          <w:b/>
        </w:rPr>
        <w:t>Основные выводы по состоянию качества оказания социальных услуг в организациях социального обслуживания по результатам независимой оценки качества:</w:t>
      </w:r>
    </w:p>
    <w:p w:rsidR="007D147E" w:rsidRPr="008E692F" w:rsidRDefault="007D147E" w:rsidP="007D147E">
      <w:pPr>
        <w:ind w:firstLine="426"/>
        <w:jc w:val="both"/>
        <w:rPr>
          <w:b/>
        </w:rPr>
      </w:pPr>
    </w:p>
    <w:p w:rsidR="007D147E" w:rsidRPr="008E692F" w:rsidRDefault="007D147E" w:rsidP="007D147E">
      <w:pPr>
        <w:numPr>
          <w:ilvl w:val="0"/>
          <w:numId w:val="2"/>
        </w:numPr>
        <w:ind w:left="0"/>
        <w:jc w:val="both"/>
      </w:pPr>
      <w:r w:rsidRPr="008E692F">
        <w:t>Услуги организаций социального обслуживания активно востребованы целевым контингентом получателей муниципальных районов Республики Карелия.</w:t>
      </w:r>
    </w:p>
    <w:p w:rsidR="007D147E" w:rsidRPr="008E692F" w:rsidRDefault="007D147E" w:rsidP="007D147E">
      <w:pPr>
        <w:numPr>
          <w:ilvl w:val="0"/>
          <w:numId w:val="2"/>
        </w:numPr>
        <w:ind w:left="0"/>
        <w:jc w:val="both"/>
      </w:pPr>
      <w:r w:rsidRPr="008E692F">
        <w:t>Организаци</w:t>
      </w:r>
      <w:r>
        <w:t>и</w:t>
      </w:r>
      <w:r w:rsidRPr="008E692F">
        <w:t xml:space="preserve"> проводят системную работу по развитию информационной открытости организации, доступ</w:t>
      </w:r>
      <w:r>
        <w:t xml:space="preserve">ности и открытости информации об оказании социальных услуг </w:t>
      </w:r>
      <w:r w:rsidRPr="008E692F">
        <w:t>для получателей, членов их семей и организаций</w:t>
      </w:r>
      <w:r>
        <w:t xml:space="preserve"> - </w:t>
      </w:r>
      <w:r w:rsidRPr="008E692F">
        <w:t>партнеров</w:t>
      </w:r>
      <w:r>
        <w:t>, в том числе для слабовидящих получателей услуг</w:t>
      </w:r>
      <w:r w:rsidRPr="008E692F">
        <w:t xml:space="preserve">.  </w:t>
      </w:r>
    </w:p>
    <w:p w:rsidR="007D147E" w:rsidRPr="008E692F" w:rsidRDefault="007D147E" w:rsidP="007D147E">
      <w:pPr>
        <w:numPr>
          <w:ilvl w:val="0"/>
          <w:numId w:val="2"/>
        </w:numPr>
        <w:ind w:left="0"/>
        <w:jc w:val="both"/>
      </w:pPr>
      <w:r w:rsidRPr="008E692F">
        <w:t>Материально-техническое обеспечение  помещений, территорий и оборудования  в целом обеспечивает комфортность условий при получении социальных услуг, в том числе для людей с инвалидностью и членов их семей.</w:t>
      </w:r>
    </w:p>
    <w:p w:rsidR="007D147E" w:rsidRPr="008E692F" w:rsidRDefault="007D147E" w:rsidP="007D147E">
      <w:pPr>
        <w:numPr>
          <w:ilvl w:val="0"/>
          <w:numId w:val="2"/>
        </w:numPr>
        <w:ind w:left="0"/>
        <w:jc w:val="both"/>
      </w:pPr>
      <w:r w:rsidRPr="008E692F">
        <w:t xml:space="preserve">Все услуги предоставляются </w:t>
      </w:r>
      <w:r>
        <w:t>организациями</w:t>
      </w:r>
      <w:r w:rsidRPr="008E692F">
        <w:t xml:space="preserve"> своевременно с учетом потребностей и индивидуальной нуждаемости их получателей. </w:t>
      </w:r>
    </w:p>
    <w:p w:rsidR="007D147E" w:rsidRDefault="007D147E" w:rsidP="007D147E">
      <w:pPr>
        <w:numPr>
          <w:ilvl w:val="0"/>
          <w:numId w:val="2"/>
        </w:numPr>
        <w:ind w:left="0"/>
        <w:jc w:val="both"/>
      </w:pPr>
      <w:r w:rsidRPr="008E692F">
        <w:t xml:space="preserve">Сотрудники </w:t>
      </w:r>
      <w:r>
        <w:t>организаций</w:t>
      </w:r>
      <w:r w:rsidRPr="008E692F">
        <w:t xml:space="preserve"> уделяют серьезное внимание удовлетворению индивидуальных (особых)  потребностей получателей услуг и достижению ими устойчивых жизненных результатов, в том числе для людей с инвалидностью и членов их семей.</w:t>
      </w:r>
    </w:p>
    <w:p w:rsidR="007D147E" w:rsidRPr="00DF7407" w:rsidRDefault="007D147E" w:rsidP="007D147E">
      <w:pPr>
        <w:numPr>
          <w:ilvl w:val="0"/>
          <w:numId w:val="2"/>
        </w:numPr>
        <w:ind w:left="0"/>
        <w:jc w:val="both"/>
      </w:pPr>
      <w:r w:rsidRPr="008E692F">
        <w:t>Преимущественное большинство получателей услуг удовлетворены качеством предоставления социальных услуг.</w:t>
      </w:r>
      <w:r w:rsidRPr="006C2B7E">
        <w:t xml:space="preserve"> </w:t>
      </w:r>
      <w:r>
        <w:t>Получатели услуг положительно оценивают изменение качества жизни в результате получения социальных услуг.</w:t>
      </w:r>
    </w:p>
    <w:p w:rsidR="007D147E" w:rsidRPr="008E692F" w:rsidRDefault="007D147E" w:rsidP="007D147E">
      <w:pPr>
        <w:numPr>
          <w:ilvl w:val="0"/>
          <w:numId w:val="2"/>
        </w:numPr>
        <w:ind w:left="0"/>
        <w:jc w:val="both"/>
      </w:pPr>
      <w:r w:rsidRPr="008E692F">
        <w:t xml:space="preserve">Предоставление услуг и реализация деятельности строятся на принципах сотрудничества, что значительно повышает качество и продуктивность процесса предоставления услуг и формирует коллективный творческий потенциал, подтверждаемый достаточно высоким уровнем удовлетворенности  всех участников отношений качеством деятельности </w:t>
      </w:r>
      <w:r>
        <w:t>организаций социального обслуживания</w:t>
      </w:r>
      <w:r w:rsidRPr="008E692F">
        <w:t>.</w:t>
      </w:r>
    </w:p>
    <w:p w:rsidR="007D147E" w:rsidRDefault="007D147E" w:rsidP="007D147E">
      <w:pPr>
        <w:numPr>
          <w:ilvl w:val="0"/>
          <w:numId w:val="2"/>
        </w:numPr>
        <w:ind w:left="0"/>
        <w:jc w:val="both"/>
      </w:pPr>
      <w:r w:rsidRPr="008E692F">
        <w:lastRenderedPageBreak/>
        <w:t>Профессиональную деятельность в организациях осуществляют работники, стремящиеся к повышению квалификации и удовлетворяющие  этическим требованиям получателей услуг</w:t>
      </w:r>
      <w:r>
        <w:t xml:space="preserve"> и членов их семей</w:t>
      </w:r>
      <w:r w:rsidRPr="008E692F">
        <w:t>.</w:t>
      </w:r>
    </w:p>
    <w:p w:rsidR="007D147E" w:rsidRPr="008E692F" w:rsidRDefault="007D147E" w:rsidP="007D147E">
      <w:pPr>
        <w:jc w:val="both"/>
        <w:rPr>
          <w:i/>
        </w:rPr>
      </w:pPr>
    </w:p>
    <w:p w:rsidR="007D147E" w:rsidRPr="008E692F" w:rsidRDefault="007D147E" w:rsidP="007D147E">
      <w:pPr>
        <w:widowControl w:val="0"/>
        <w:suppressAutoHyphens/>
        <w:ind w:left="44"/>
        <w:jc w:val="both"/>
        <w:rPr>
          <w:lang w:eastAsia="ar-SA"/>
        </w:rPr>
      </w:pPr>
    </w:p>
    <w:p w:rsidR="007D147E" w:rsidRDefault="007D147E" w:rsidP="007D147E">
      <w:pPr>
        <w:widowControl w:val="0"/>
        <w:suppressAutoHyphens/>
        <w:ind w:left="44"/>
        <w:jc w:val="both"/>
        <w:rPr>
          <w:b/>
        </w:rPr>
      </w:pPr>
      <w:r w:rsidRPr="008E692F">
        <w:rPr>
          <w:b/>
        </w:rPr>
        <w:t xml:space="preserve">Обобщенные </w:t>
      </w:r>
      <w:r w:rsidRPr="008E692F">
        <w:rPr>
          <w:rFonts w:eastAsia="Calibri"/>
          <w:b/>
          <w:lang w:eastAsia="en-US"/>
        </w:rPr>
        <w:t>предложения об улучшении качества деятельности организаций социального обслуживания</w:t>
      </w:r>
      <w:r w:rsidRPr="008E692F">
        <w:rPr>
          <w:b/>
        </w:rPr>
        <w:t>:</w:t>
      </w:r>
    </w:p>
    <w:p w:rsidR="007D147E" w:rsidRPr="00C57C87" w:rsidRDefault="007D147E" w:rsidP="007D147E">
      <w:pPr>
        <w:widowControl w:val="0"/>
        <w:numPr>
          <w:ilvl w:val="0"/>
          <w:numId w:val="6"/>
        </w:numPr>
        <w:tabs>
          <w:tab w:val="left" w:pos="0"/>
        </w:tabs>
        <w:suppressAutoHyphens/>
        <w:ind w:left="-284" w:firstLine="0"/>
        <w:jc w:val="both"/>
        <w:rPr>
          <w:b/>
        </w:rPr>
      </w:pPr>
      <w:r w:rsidRPr="008E692F">
        <w:rPr>
          <w:rFonts w:eastAsia="Calibri"/>
          <w:lang w:eastAsia="ar-SA"/>
        </w:rPr>
        <w:t>Продолжение работы по созданию и обновлению нормативных и локальных актов, регулирующих трудовые отношения, процесс оказания услуг, внутреннюю систему оценки качества деятельности организации.</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Создание условий  для повышения образовательного  и профессионального уровня сотрудников в соответствии с их занимаемой должностью.</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Создание условий для включенности работников, получателей,  партнеров и общественности в систему государственно-обществен</w:t>
      </w:r>
      <w:r>
        <w:rPr>
          <w:rFonts w:eastAsia="Calibri"/>
          <w:lang w:eastAsia="ar-SA"/>
        </w:rPr>
        <w:t xml:space="preserve">ного управления организациями, </w:t>
      </w:r>
      <w:r w:rsidRPr="008E692F">
        <w:rPr>
          <w:rFonts w:eastAsia="Calibri"/>
          <w:lang w:eastAsia="ar-SA"/>
        </w:rPr>
        <w:t>внутреннюю и внешнюю оценку ка</w:t>
      </w:r>
      <w:r>
        <w:rPr>
          <w:rFonts w:eastAsia="Calibri"/>
          <w:lang w:eastAsia="ar-SA"/>
        </w:rPr>
        <w:t>чества деятельности организаций, инновационную  и проектную деятельность.</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 xml:space="preserve">Создание безопасных, комфортных и доступных условий оказания услуг получателям, особенно с инвалидностью: оборудование территорий, входных зон и помещений </w:t>
      </w:r>
      <w:r>
        <w:rPr>
          <w:rFonts w:eastAsia="Calibri"/>
          <w:lang w:eastAsia="ar-SA"/>
        </w:rPr>
        <w:t>организаций</w:t>
      </w:r>
      <w:r w:rsidRPr="008E692F">
        <w:rPr>
          <w:rFonts w:eastAsia="Calibri"/>
          <w:lang w:eastAsia="ar-SA"/>
        </w:rPr>
        <w:t xml:space="preserve"> с учетом потребностей и индивидуальной нуждаемости маломобильных групп получателей услуг.</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 xml:space="preserve">Продолжение  целенаправленной и системной деятельности по содействию работникам  </w:t>
      </w:r>
      <w:r>
        <w:rPr>
          <w:rFonts w:eastAsia="Calibri"/>
          <w:lang w:eastAsia="ar-SA"/>
        </w:rPr>
        <w:t>организаций</w:t>
      </w:r>
      <w:r w:rsidRPr="008E692F">
        <w:rPr>
          <w:rFonts w:eastAsia="Calibri"/>
          <w:lang w:eastAsia="ar-SA"/>
        </w:rPr>
        <w:t xml:space="preserve"> в развитии навыков раскрытия и развития собственного индивидуального творческого потенциала и потенциала жизнетворчества получателей услуг, в том числе через систему повышения квалификации, проведение методических семинаров, творческих  и проектных лабораторий и т.д. </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 xml:space="preserve">Продолжение описания и утверждения паспортов  реализуемых социальных услуг  и комплексных программ сотрудников </w:t>
      </w:r>
      <w:r>
        <w:rPr>
          <w:rFonts w:eastAsia="Calibri"/>
          <w:lang w:eastAsia="ar-SA"/>
        </w:rPr>
        <w:t>организаций</w:t>
      </w:r>
      <w:r w:rsidRPr="008E692F">
        <w:rPr>
          <w:rFonts w:eastAsia="Calibri"/>
          <w:lang w:eastAsia="ar-SA"/>
        </w:rPr>
        <w:t>, обеспечивающих качество и продуктивность процесса предоставления услуги полного цикла и  основанных на принципах индивидуального подхода  к раскрытию потенциала жизнетворчества получателей услуг, формированию у них социальных компетенций жизнеспособности и развитию устойчивых навыков жизнедеятельности.</w:t>
      </w:r>
    </w:p>
    <w:p w:rsidR="007D147E"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 xml:space="preserve">Активизация деятельности Попечительских советов, Советов получателей услуг и членов их семей, общих собраний коллективов с целью повышения потенциала участия органов управления в повышении качества оказания социальных услуг. </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Целенаправленное и системное привлечение к реализации совместных проектов и программ  социально ориентированных некоммерческих организаций.</w:t>
      </w:r>
    </w:p>
    <w:p w:rsidR="007D147E" w:rsidRPr="008E692F" w:rsidRDefault="007D147E" w:rsidP="007D147E">
      <w:pPr>
        <w:numPr>
          <w:ilvl w:val="0"/>
          <w:numId w:val="6"/>
        </w:numPr>
        <w:tabs>
          <w:tab w:val="left" w:pos="0"/>
        </w:tabs>
        <w:ind w:left="-284" w:firstLine="0"/>
        <w:contextualSpacing/>
        <w:jc w:val="both"/>
        <w:rPr>
          <w:rFonts w:eastAsia="Calibri"/>
          <w:lang w:eastAsia="ar-SA"/>
        </w:rPr>
      </w:pPr>
      <w:r w:rsidRPr="008E692F">
        <w:rPr>
          <w:rFonts w:eastAsia="Calibri"/>
          <w:lang w:eastAsia="ar-SA"/>
        </w:rPr>
        <w:t>Дальнейшее формирование и развитие  внутренней системы оценки качества организаций с учетом результатов независимой оценки качества и активное выполнение принятых планов мероприятий по повышению качества деятельности.</w:t>
      </w:r>
    </w:p>
    <w:p w:rsidR="007D147E" w:rsidRPr="008E692F" w:rsidRDefault="007D147E" w:rsidP="007D147E">
      <w:pPr>
        <w:numPr>
          <w:ilvl w:val="0"/>
          <w:numId w:val="6"/>
        </w:numPr>
        <w:tabs>
          <w:tab w:val="left" w:pos="0"/>
          <w:tab w:val="left" w:pos="142"/>
        </w:tabs>
        <w:ind w:left="-284" w:firstLine="0"/>
        <w:contextualSpacing/>
        <w:jc w:val="both"/>
        <w:rPr>
          <w:rFonts w:eastAsia="Calibri"/>
          <w:lang w:eastAsia="ar-SA"/>
        </w:rPr>
      </w:pPr>
      <w:r w:rsidRPr="008E692F">
        <w:rPr>
          <w:rFonts w:eastAsia="Calibri"/>
          <w:lang w:eastAsia="ar-SA"/>
        </w:rPr>
        <w:t>Расширение спектра дифференцированных индивидуальных и групповых социально-педагогических и социально-психологических услуг, позволяющих развивать потенциал жизнеспособности получателей услуг и членов их семей и повышать степень их успешной социальной адаптации.</w:t>
      </w:r>
    </w:p>
    <w:p w:rsidR="007D147E" w:rsidRPr="008E692F" w:rsidRDefault="007D147E" w:rsidP="007D147E">
      <w:pPr>
        <w:numPr>
          <w:ilvl w:val="0"/>
          <w:numId w:val="6"/>
        </w:numPr>
        <w:tabs>
          <w:tab w:val="left" w:pos="0"/>
          <w:tab w:val="left" w:pos="142"/>
        </w:tabs>
        <w:ind w:left="-284" w:firstLine="0"/>
        <w:contextualSpacing/>
        <w:jc w:val="both"/>
        <w:rPr>
          <w:rFonts w:eastAsia="Calibri"/>
          <w:lang w:eastAsia="ar-SA"/>
        </w:rPr>
      </w:pPr>
      <w:r w:rsidRPr="008E692F">
        <w:rPr>
          <w:rFonts w:eastAsia="Calibri"/>
          <w:lang w:eastAsia="ar-SA"/>
        </w:rPr>
        <w:t>Совершенствование системы работы  по повышению потенциала семей в компетентной заботе об их членах, имеющих проблемы в самостоятельном социальном развитии.</w:t>
      </w:r>
    </w:p>
    <w:p w:rsidR="007D147E" w:rsidRPr="008E692F" w:rsidRDefault="007D147E" w:rsidP="007D147E">
      <w:pPr>
        <w:numPr>
          <w:ilvl w:val="0"/>
          <w:numId w:val="6"/>
        </w:numPr>
        <w:tabs>
          <w:tab w:val="left" w:pos="0"/>
          <w:tab w:val="left" w:pos="142"/>
        </w:tabs>
        <w:ind w:left="-284" w:firstLine="0"/>
        <w:contextualSpacing/>
        <w:jc w:val="both"/>
        <w:rPr>
          <w:rFonts w:eastAsia="Calibri"/>
          <w:lang w:eastAsia="ar-SA"/>
        </w:rPr>
      </w:pPr>
      <w:r w:rsidRPr="008E692F">
        <w:rPr>
          <w:rFonts w:eastAsia="Calibri"/>
          <w:lang w:eastAsia="ar-SA"/>
        </w:rPr>
        <w:t>Создание системы пост реабилитационного сопровождения  получателей услуг до их полной социальной адаптации.</w:t>
      </w:r>
    </w:p>
    <w:p w:rsidR="007D147E" w:rsidRPr="008E692F" w:rsidRDefault="007D147E" w:rsidP="007D147E">
      <w:pPr>
        <w:numPr>
          <w:ilvl w:val="0"/>
          <w:numId w:val="6"/>
        </w:numPr>
        <w:tabs>
          <w:tab w:val="left" w:pos="0"/>
          <w:tab w:val="left" w:pos="142"/>
        </w:tabs>
        <w:ind w:left="-284" w:firstLine="0"/>
        <w:contextualSpacing/>
        <w:jc w:val="both"/>
        <w:rPr>
          <w:rFonts w:eastAsia="Calibri"/>
          <w:lang w:eastAsia="ar-SA"/>
        </w:rPr>
      </w:pPr>
      <w:r w:rsidRPr="008E692F">
        <w:rPr>
          <w:rFonts w:eastAsia="Calibri"/>
          <w:lang w:eastAsia="ar-SA"/>
        </w:rPr>
        <w:t>Проведение специальных мероприятий по продвижению сайтов организаций и электронных способов взаимодействия среди получателей услуг, членов их семей, партнеров и населения.</w:t>
      </w:r>
    </w:p>
    <w:p w:rsidR="007D147E" w:rsidRPr="008E692F" w:rsidRDefault="007D147E" w:rsidP="007D147E">
      <w:pPr>
        <w:numPr>
          <w:ilvl w:val="0"/>
          <w:numId w:val="6"/>
        </w:numPr>
        <w:tabs>
          <w:tab w:val="left" w:pos="0"/>
          <w:tab w:val="left" w:pos="142"/>
        </w:tabs>
        <w:ind w:left="-284" w:firstLine="0"/>
        <w:contextualSpacing/>
        <w:jc w:val="both"/>
        <w:rPr>
          <w:rFonts w:eastAsia="Calibri"/>
          <w:lang w:eastAsia="ar-SA"/>
        </w:rPr>
      </w:pPr>
      <w:r w:rsidRPr="008E692F">
        <w:rPr>
          <w:rFonts w:eastAsia="Calibri"/>
          <w:lang w:eastAsia="ar-SA"/>
        </w:rPr>
        <w:t xml:space="preserve">Продолжение деятельности по распространению и продвижению информации о работе </w:t>
      </w:r>
      <w:r>
        <w:rPr>
          <w:rFonts w:eastAsia="Calibri"/>
          <w:lang w:eastAsia="ar-SA"/>
        </w:rPr>
        <w:t>организаций</w:t>
      </w:r>
      <w:r w:rsidRPr="008E692F">
        <w:rPr>
          <w:rFonts w:eastAsia="Calibri"/>
          <w:lang w:eastAsia="ar-SA"/>
        </w:rPr>
        <w:t xml:space="preserve">, проектах, нововведениях, результатах в СМИ, среде Интернет и </w:t>
      </w:r>
      <w:r>
        <w:rPr>
          <w:rFonts w:eastAsia="Calibri"/>
          <w:lang w:eastAsia="ar-SA"/>
        </w:rPr>
        <w:t xml:space="preserve">на </w:t>
      </w:r>
      <w:r w:rsidRPr="008E692F">
        <w:rPr>
          <w:rFonts w:eastAsia="Calibri"/>
          <w:lang w:eastAsia="ar-SA"/>
        </w:rPr>
        <w:t>официальн</w:t>
      </w:r>
      <w:r>
        <w:rPr>
          <w:rFonts w:eastAsia="Calibri"/>
          <w:lang w:eastAsia="ar-SA"/>
        </w:rPr>
        <w:t>ых</w:t>
      </w:r>
      <w:r w:rsidRPr="008E692F">
        <w:rPr>
          <w:rFonts w:eastAsia="Calibri"/>
          <w:lang w:eastAsia="ar-SA"/>
        </w:rPr>
        <w:t xml:space="preserve"> сайт</w:t>
      </w:r>
      <w:r>
        <w:rPr>
          <w:rFonts w:eastAsia="Calibri"/>
          <w:lang w:eastAsia="ar-SA"/>
        </w:rPr>
        <w:t>ах</w:t>
      </w:r>
      <w:r w:rsidRPr="008E692F">
        <w:rPr>
          <w:rFonts w:eastAsia="Calibri"/>
          <w:lang w:eastAsia="ar-SA"/>
        </w:rPr>
        <w:t xml:space="preserve"> организаци</w:t>
      </w:r>
      <w:r>
        <w:rPr>
          <w:rFonts w:eastAsia="Calibri"/>
          <w:lang w:eastAsia="ar-SA"/>
        </w:rPr>
        <w:t>й</w:t>
      </w:r>
      <w:r w:rsidRPr="008E692F">
        <w:rPr>
          <w:rFonts w:eastAsia="Calibri"/>
          <w:lang w:eastAsia="ar-SA"/>
        </w:rPr>
        <w:t>.</w:t>
      </w:r>
    </w:p>
    <w:p w:rsidR="007D147E" w:rsidRDefault="007D147E" w:rsidP="007D147E">
      <w:pPr>
        <w:spacing w:line="276" w:lineRule="auto"/>
        <w:jc w:val="both"/>
        <w:rPr>
          <w:b/>
        </w:rPr>
      </w:pPr>
    </w:p>
    <w:p w:rsidR="007D147E" w:rsidRDefault="007D147E" w:rsidP="007D147E">
      <w:pPr>
        <w:spacing w:line="276" w:lineRule="auto"/>
        <w:jc w:val="both"/>
        <w:rPr>
          <w:b/>
        </w:rPr>
      </w:pPr>
    </w:p>
    <w:p w:rsidR="007D147E" w:rsidRDefault="007D147E" w:rsidP="007D147E">
      <w:pPr>
        <w:spacing w:line="276" w:lineRule="auto"/>
        <w:jc w:val="both"/>
        <w:rPr>
          <w:b/>
        </w:rPr>
      </w:pPr>
    </w:p>
    <w:p w:rsidR="007D147E" w:rsidRDefault="007D147E" w:rsidP="007D147E">
      <w:pPr>
        <w:spacing w:line="276" w:lineRule="auto"/>
        <w:jc w:val="both"/>
        <w:rPr>
          <w:b/>
        </w:rPr>
      </w:pPr>
    </w:p>
    <w:p w:rsidR="007D147E" w:rsidRDefault="007D147E" w:rsidP="007D147E">
      <w:pPr>
        <w:tabs>
          <w:tab w:val="left" w:pos="426"/>
          <w:tab w:val="left" w:pos="567"/>
        </w:tabs>
        <w:spacing w:after="60"/>
        <w:jc w:val="both"/>
        <w:rPr>
          <w:b/>
        </w:rPr>
      </w:pPr>
    </w:p>
    <w:p w:rsidR="007D147E" w:rsidRPr="006025FD" w:rsidRDefault="007D147E" w:rsidP="007D147E">
      <w:pPr>
        <w:tabs>
          <w:tab w:val="left" w:pos="426"/>
          <w:tab w:val="left" w:pos="567"/>
        </w:tabs>
        <w:spacing w:after="60"/>
        <w:jc w:val="both"/>
      </w:pPr>
      <w:r w:rsidRPr="006025FD">
        <w:rPr>
          <w:b/>
          <w:lang w:val="en-US"/>
        </w:rPr>
        <w:lastRenderedPageBreak/>
        <w:t>IV</w:t>
      </w:r>
      <w:r w:rsidRPr="006025FD">
        <w:rPr>
          <w:b/>
        </w:rPr>
        <w:t xml:space="preserve">. Приложение к Итоговой информации: </w:t>
      </w:r>
      <w:r w:rsidRPr="006025FD">
        <w:t>свод обобщенных количественных данных.</w:t>
      </w:r>
    </w:p>
    <w:p w:rsidR="007D147E" w:rsidRPr="00743AFC" w:rsidRDefault="007D147E" w:rsidP="007D147E">
      <w:pPr>
        <w:spacing w:line="276" w:lineRule="auto"/>
        <w:jc w:val="both"/>
        <w:rPr>
          <w:b/>
        </w:rPr>
      </w:pPr>
    </w:p>
    <w:p w:rsidR="007D147E" w:rsidRPr="00743AFC" w:rsidRDefault="007D147E" w:rsidP="007D147E">
      <w:pPr>
        <w:numPr>
          <w:ilvl w:val="0"/>
          <w:numId w:val="7"/>
        </w:numPr>
        <w:spacing w:line="276" w:lineRule="auto"/>
        <w:jc w:val="both"/>
        <w:rPr>
          <w:rFonts w:eastAsia="Calibri"/>
          <w:lang w:eastAsia="en-US"/>
        </w:rPr>
      </w:pPr>
      <w:r>
        <w:t>НСОК 2016 Список э</w:t>
      </w:r>
      <w:r w:rsidRPr="00743AFC">
        <w:t>ксперт</w:t>
      </w:r>
      <w:r>
        <w:t>ов</w:t>
      </w:r>
      <w:r w:rsidRPr="00743AFC">
        <w:t xml:space="preserve"> – 2 стр.</w:t>
      </w:r>
    </w:p>
    <w:p w:rsidR="007D147E" w:rsidRPr="00743AFC" w:rsidRDefault="007D147E" w:rsidP="007D147E">
      <w:pPr>
        <w:numPr>
          <w:ilvl w:val="0"/>
          <w:numId w:val="7"/>
        </w:numPr>
        <w:spacing w:line="276" w:lineRule="auto"/>
        <w:jc w:val="both"/>
        <w:rPr>
          <w:rFonts w:eastAsia="Calibri"/>
          <w:lang w:eastAsia="en-US"/>
        </w:rPr>
      </w:pPr>
      <w:r w:rsidRPr="00743AFC">
        <w:t xml:space="preserve">НСОК 2016 Свод </w:t>
      </w:r>
      <w:r>
        <w:t xml:space="preserve">количественных </w:t>
      </w:r>
      <w:r w:rsidRPr="00743AFC">
        <w:t xml:space="preserve">результатов </w:t>
      </w:r>
      <w:r>
        <w:t xml:space="preserve">по </w:t>
      </w:r>
      <w:r w:rsidRPr="00743AFC">
        <w:t>стационарн</w:t>
      </w:r>
      <w:r>
        <w:t>ой</w:t>
      </w:r>
      <w:r w:rsidRPr="00743AFC">
        <w:t xml:space="preserve"> форм</w:t>
      </w:r>
      <w:r>
        <w:t>е</w:t>
      </w:r>
      <w:r w:rsidRPr="00743AFC">
        <w:t xml:space="preserve"> облуживания – 6 стр.</w:t>
      </w:r>
    </w:p>
    <w:p w:rsidR="007D147E" w:rsidRPr="00743AFC" w:rsidRDefault="007D147E" w:rsidP="007D147E">
      <w:pPr>
        <w:numPr>
          <w:ilvl w:val="0"/>
          <w:numId w:val="7"/>
        </w:numPr>
        <w:spacing w:line="276" w:lineRule="auto"/>
        <w:jc w:val="both"/>
        <w:rPr>
          <w:rFonts w:eastAsia="Calibri"/>
          <w:lang w:eastAsia="en-US"/>
        </w:rPr>
      </w:pPr>
      <w:r w:rsidRPr="00743AFC">
        <w:t xml:space="preserve">НСОК 2016 Свод </w:t>
      </w:r>
      <w:r>
        <w:t xml:space="preserve">количественных </w:t>
      </w:r>
      <w:r w:rsidRPr="00743AFC">
        <w:t xml:space="preserve">результатов </w:t>
      </w:r>
      <w:r>
        <w:t>по форме «</w:t>
      </w:r>
      <w:r w:rsidRPr="00743AFC">
        <w:t>социальное обслуживание на дому</w:t>
      </w:r>
      <w:r>
        <w:t>»</w:t>
      </w:r>
      <w:r w:rsidRPr="00743AFC">
        <w:t xml:space="preserve"> – 5 стр.</w:t>
      </w:r>
    </w:p>
    <w:p w:rsidR="007D147E" w:rsidRPr="00743AFC" w:rsidRDefault="007D147E" w:rsidP="007D147E">
      <w:pPr>
        <w:numPr>
          <w:ilvl w:val="0"/>
          <w:numId w:val="7"/>
        </w:numPr>
        <w:spacing w:line="276" w:lineRule="auto"/>
        <w:jc w:val="both"/>
        <w:rPr>
          <w:rFonts w:eastAsia="Calibri"/>
          <w:lang w:eastAsia="en-US"/>
        </w:rPr>
      </w:pPr>
      <w:r w:rsidRPr="00743AFC">
        <w:t xml:space="preserve">НСОК 2016 Общий свод </w:t>
      </w:r>
      <w:r>
        <w:t xml:space="preserve">количественных результатов по критериям - </w:t>
      </w:r>
      <w:r w:rsidRPr="00743AFC">
        <w:t>стационарн</w:t>
      </w:r>
      <w:r>
        <w:t>ая</w:t>
      </w:r>
      <w:r w:rsidRPr="00743AFC">
        <w:t xml:space="preserve"> форм</w:t>
      </w:r>
      <w:r>
        <w:t>а</w:t>
      </w:r>
      <w:r w:rsidRPr="00743AFC">
        <w:t xml:space="preserve"> облуживания – 1 стр.</w:t>
      </w:r>
    </w:p>
    <w:p w:rsidR="007D147E" w:rsidRPr="00743AFC" w:rsidRDefault="007D147E" w:rsidP="007D147E">
      <w:pPr>
        <w:numPr>
          <w:ilvl w:val="0"/>
          <w:numId w:val="7"/>
        </w:numPr>
        <w:spacing w:line="276" w:lineRule="auto"/>
        <w:jc w:val="both"/>
        <w:rPr>
          <w:rFonts w:eastAsia="Calibri"/>
          <w:lang w:eastAsia="en-US"/>
        </w:rPr>
      </w:pPr>
      <w:r w:rsidRPr="00743AFC">
        <w:t xml:space="preserve">НСОК 2016 Общий свод </w:t>
      </w:r>
      <w:r>
        <w:t xml:space="preserve">количественных результатов по критериям - </w:t>
      </w:r>
      <w:r w:rsidRPr="00743AFC">
        <w:t>социальное обслуживание на дому – 1 стр.</w:t>
      </w:r>
    </w:p>
    <w:p w:rsidR="007D147E" w:rsidRPr="00743AFC" w:rsidRDefault="007D147E" w:rsidP="007D147E">
      <w:pPr>
        <w:numPr>
          <w:ilvl w:val="0"/>
          <w:numId w:val="7"/>
        </w:numPr>
        <w:spacing w:line="276" w:lineRule="auto"/>
        <w:jc w:val="both"/>
        <w:rPr>
          <w:rFonts w:eastAsia="Calibri"/>
          <w:lang w:eastAsia="en-US"/>
        </w:rPr>
      </w:pPr>
      <w:r w:rsidRPr="00743AFC">
        <w:t>НСОК 2016 Общий свод</w:t>
      </w:r>
      <w:r>
        <w:t xml:space="preserve"> количественных результатов</w:t>
      </w:r>
      <w:r w:rsidRPr="00743AFC">
        <w:t>– 1 стр.</w:t>
      </w:r>
    </w:p>
    <w:p w:rsidR="007D147E" w:rsidRPr="00F844A3" w:rsidRDefault="007D147E" w:rsidP="007D147E">
      <w:pPr>
        <w:numPr>
          <w:ilvl w:val="0"/>
          <w:numId w:val="7"/>
        </w:numPr>
        <w:spacing w:line="276" w:lineRule="auto"/>
        <w:jc w:val="both"/>
        <w:rPr>
          <w:rFonts w:eastAsia="Calibri"/>
          <w:lang w:eastAsia="en-US"/>
        </w:rPr>
      </w:pPr>
      <w:r w:rsidRPr="00743AFC">
        <w:t xml:space="preserve">НСОК 2016 </w:t>
      </w:r>
      <w:r>
        <w:t>Свод количественных результатов по а</w:t>
      </w:r>
      <w:r w:rsidRPr="00743AFC">
        <w:t>нкет</w:t>
      </w:r>
      <w:r>
        <w:t>ному опросу</w:t>
      </w:r>
      <w:r w:rsidRPr="00743AFC">
        <w:t xml:space="preserve"> – 1 стр.</w:t>
      </w:r>
    </w:p>
    <w:p w:rsidR="007D147E" w:rsidRPr="00743AFC" w:rsidRDefault="007D147E" w:rsidP="007D147E">
      <w:pPr>
        <w:numPr>
          <w:ilvl w:val="0"/>
          <w:numId w:val="7"/>
        </w:numPr>
        <w:spacing w:line="276" w:lineRule="auto"/>
        <w:jc w:val="both"/>
        <w:rPr>
          <w:rFonts w:eastAsia="Calibri"/>
          <w:lang w:eastAsia="en-US"/>
        </w:rPr>
      </w:pPr>
      <w:r w:rsidRPr="00F844A3">
        <w:rPr>
          <w:rFonts w:eastAsia="Calibri"/>
          <w:lang w:eastAsia="en-US"/>
        </w:rPr>
        <w:t xml:space="preserve">Свод </w:t>
      </w:r>
      <w:r>
        <w:rPr>
          <w:rFonts w:eastAsia="Calibri"/>
          <w:lang w:eastAsia="en-US"/>
        </w:rPr>
        <w:t xml:space="preserve">количественных </w:t>
      </w:r>
      <w:r w:rsidRPr="00F844A3">
        <w:rPr>
          <w:rFonts w:eastAsia="Calibri"/>
          <w:lang w:eastAsia="en-US"/>
        </w:rPr>
        <w:t xml:space="preserve">результатов </w:t>
      </w:r>
      <w:r>
        <w:rPr>
          <w:rFonts w:eastAsia="Calibri"/>
          <w:lang w:eastAsia="en-US"/>
        </w:rPr>
        <w:t>(</w:t>
      </w:r>
      <w:r w:rsidRPr="00F844A3">
        <w:rPr>
          <w:rFonts w:eastAsia="Calibri"/>
          <w:lang w:eastAsia="en-US"/>
        </w:rPr>
        <w:t>общий</w:t>
      </w:r>
      <w:r w:rsidRPr="0058196A">
        <w:rPr>
          <w:rFonts w:eastAsia="Calibri"/>
          <w:lang w:eastAsia="en-US"/>
        </w:rPr>
        <w:t xml:space="preserve"> </w:t>
      </w:r>
      <w:r w:rsidRPr="00F844A3">
        <w:rPr>
          <w:rFonts w:eastAsia="Calibri"/>
          <w:lang w:eastAsia="en-US"/>
        </w:rPr>
        <w:t xml:space="preserve">рейтинг </w:t>
      </w:r>
      <w:r>
        <w:rPr>
          <w:rFonts w:eastAsia="Calibri"/>
          <w:lang w:eastAsia="en-US"/>
        </w:rPr>
        <w:t xml:space="preserve">2015-2016 гг.) </w:t>
      </w:r>
      <w:r w:rsidRPr="00743AFC">
        <w:t>– 1 стр.</w:t>
      </w:r>
    </w:p>
    <w:p w:rsidR="007D147E" w:rsidRDefault="007D147E" w:rsidP="007D147E">
      <w:pPr>
        <w:tabs>
          <w:tab w:val="left" w:pos="426"/>
          <w:tab w:val="left" w:pos="567"/>
        </w:tabs>
        <w:spacing w:after="60"/>
        <w:jc w:val="both"/>
      </w:pPr>
    </w:p>
    <w:p w:rsidR="007D147E" w:rsidRDefault="007D147E" w:rsidP="007D147E">
      <w:pPr>
        <w:tabs>
          <w:tab w:val="left" w:pos="426"/>
          <w:tab w:val="left" w:pos="567"/>
        </w:tabs>
        <w:spacing w:after="60"/>
        <w:jc w:val="both"/>
      </w:pPr>
      <w:r w:rsidRPr="006025FD">
        <w:t>Дата:</w:t>
      </w:r>
      <w:r>
        <w:t xml:space="preserve">  </w:t>
      </w:r>
      <w:r w:rsidRPr="007A651C">
        <w:t>05.07.2016</w:t>
      </w:r>
      <w:r w:rsidRPr="006025FD">
        <w:t xml:space="preserve"> </w:t>
      </w:r>
    </w:p>
    <w:p w:rsidR="007D147E" w:rsidRDefault="007D147E" w:rsidP="007D147E">
      <w:pPr>
        <w:tabs>
          <w:tab w:val="left" w:pos="426"/>
          <w:tab w:val="left" w:pos="567"/>
        </w:tabs>
        <w:spacing w:after="60"/>
        <w:jc w:val="both"/>
      </w:pPr>
    </w:p>
    <w:p w:rsidR="007D147E" w:rsidRDefault="007D147E" w:rsidP="007D147E">
      <w:pPr>
        <w:tabs>
          <w:tab w:val="left" w:pos="426"/>
          <w:tab w:val="left" w:pos="567"/>
        </w:tabs>
        <w:spacing w:after="60"/>
        <w:jc w:val="both"/>
      </w:pPr>
      <w:r>
        <w:tab/>
        <w:t xml:space="preserve">Сводная итоговая информация подготовлена сотрудниками </w:t>
      </w:r>
      <w:r w:rsidRPr="002940D4">
        <w:t>Карельского регионального общественного благотворительного фонда «Центр развития молодежных и общественных инициатив»</w:t>
      </w:r>
      <w:r>
        <w:t xml:space="preserve"> - организацией-оператором проведения независимой оценки качества оказания социальных услуг организациями социального обслуживания Республики Карелия в 2016 году:</w:t>
      </w:r>
    </w:p>
    <w:p w:rsidR="007D147E" w:rsidRDefault="007D147E" w:rsidP="007D147E">
      <w:pPr>
        <w:tabs>
          <w:tab w:val="left" w:pos="426"/>
          <w:tab w:val="left" w:pos="567"/>
        </w:tabs>
        <w:spacing w:after="60"/>
        <w:jc w:val="both"/>
      </w:pPr>
    </w:p>
    <w:p w:rsidR="007D147E" w:rsidRDefault="007D147E" w:rsidP="007D147E">
      <w:pPr>
        <w:tabs>
          <w:tab w:val="left" w:pos="284"/>
        </w:tabs>
        <w:jc w:val="both"/>
      </w:pPr>
      <w:r>
        <w:t>1.</w:t>
      </w:r>
      <w:r w:rsidRPr="00C415C7">
        <w:t>Антошко Елена Анатольевна, Председатель Правления, эксперт – консультант по внутренней и независимой оценке качества Карельского регионального общественного благотворительного фонда «Центр развития молод</w:t>
      </w:r>
      <w:r>
        <w:t>ежных и общественных инициатив»,</w:t>
      </w:r>
      <w:r w:rsidRPr="00C415C7">
        <w:t xml:space="preserve">  старший научный сотрудник Центра инноваций и экспертизы в образовании ГАУ ДПО РК «Карельский институт развития образования»</w:t>
      </w:r>
      <w:r>
        <w:t xml:space="preserve">, </w:t>
      </w:r>
      <w:r w:rsidRPr="00C415C7">
        <w:t>ответственный секретарь Карельского регионального отделения Общероссийской общественной организации «Национальная родительская ассоциация социальной поддержки семь</w:t>
      </w:r>
      <w:r>
        <w:t xml:space="preserve">и и защиты семейных ценностей». </w:t>
      </w:r>
      <w:r w:rsidRPr="00C415C7">
        <w:t>Осуществляла научно-методическое сопровождение независимой</w:t>
      </w:r>
      <w:r w:rsidRPr="002940D4">
        <w:t xml:space="preserve"> оценки качества.</w:t>
      </w:r>
    </w:p>
    <w:p w:rsidR="007D147E" w:rsidRPr="00DF6CC2" w:rsidRDefault="007D147E" w:rsidP="007D147E">
      <w:pPr>
        <w:tabs>
          <w:tab w:val="left" w:pos="284"/>
        </w:tabs>
        <w:jc w:val="both"/>
      </w:pPr>
    </w:p>
    <w:p w:rsidR="007D147E" w:rsidRDefault="007D147E" w:rsidP="007D147E">
      <w:pPr>
        <w:jc w:val="both"/>
      </w:pPr>
      <w:r w:rsidRPr="00A505AA">
        <w:t>2.Белова Марина Фридриховна, преподаватель, эксперт-консультант Карельского регионального общественного благотворительного фонда «Центр развития молодежных и общественных инициатив»</w:t>
      </w:r>
      <w:r>
        <w:t xml:space="preserve">, </w:t>
      </w:r>
      <w:r w:rsidRPr="00A505AA">
        <w:t>заведующий отделом учета БУ «Национальный музей Республики Карелия», преподаватель ООО «Автошкола Престиж», г. Петрозаводска.</w:t>
      </w:r>
      <w:r w:rsidRPr="00C415C7">
        <w:t xml:space="preserve"> </w:t>
      </w:r>
      <w:r>
        <w:t>Осуществляла со-руководство социально-значимым проектом по проведению независимой оценки качества. Руководила проведением независимой оценки качества в Партальском</w:t>
      </w:r>
      <w:r w:rsidRPr="00AA5120">
        <w:t xml:space="preserve"> дом</w:t>
      </w:r>
      <w:r>
        <w:t>е</w:t>
      </w:r>
      <w:r w:rsidRPr="00AA5120">
        <w:t>-интернат</w:t>
      </w:r>
      <w:r>
        <w:t>е</w:t>
      </w:r>
      <w:r w:rsidRPr="00AA5120">
        <w:t xml:space="preserve"> для престарелых и инвалидов</w:t>
      </w:r>
      <w:r>
        <w:t>.</w:t>
      </w:r>
    </w:p>
    <w:p w:rsidR="007D147E" w:rsidRPr="00A505AA" w:rsidRDefault="007D147E" w:rsidP="007D147E">
      <w:pPr>
        <w:jc w:val="both"/>
      </w:pPr>
    </w:p>
    <w:p w:rsidR="007D147E" w:rsidRDefault="007D147E" w:rsidP="007D147E">
      <w:pPr>
        <w:jc w:val="both"/>
      </w:pPr>
      <w:r>
        <w:t xml:space="preserve">3.Комиссарова </w:t>
      </w:r>
      <w:r w:rsidRPr="00A505AA">
        <w:t>Ирина Анатольевна, преподаватель, эксперт-консультант Карельского регионального общественного благотворительного фонда «Центр развития молодежных и общественных инициатив»</w:t>
      </w:r>
      <w:r>
        <w:t xml:space="preserve">, </w:t>
      </w:r>
      <w:r w:rsidRPr="00A505AA">
        <w:t>методист отдела дошкольного и начального образования ГАУ ДПО РК «Карельский институт развития образования»</w:t>
      </w:r>
      <w:r>
        <w:t>.</w:t>
      </w:r>
      <w:r w:rsidRPr="00C415C7">
        <w:t xml:space="preserve"> </w:t>
      </w:r>
      <w:r>
        <w:t>Осуществляла со-руководство социально-значимым проектом по проведению независимой оценки качества. Руководила проведением независимой оценки качества в</w:t>
      </w:r>
      <w:r w:rsidRPr="00AA5120">
        <w:t xml:space="preserve"> </w:t>
      </w:r>
      <w:r w:rsidRPr="0030479F">
        <w:t>Видлицк</w:t>
      </w:r>
      <w:r>
        <w:t>ом</w:t>
      </w:r>
      <w:r w:rsidRPr="0030479F">
        <w:t xml:space="preserve"> дом</w:t>
      </w:r>
      <w:r>
        <w:t>е</w:t>
      </w:r>
      <w:r w:rsidRPr="0030479F">
        <w:t>-интернат</w:t>
      </w:r>
      <w:r>
        <w:t>е</w:t>
      </w:r>
      <w:r w:rsidRPr="0030479F">
        <w:t xml:space="preserve"> для престарелых и инвалидов</w:t>
      </w:r>
      <w:r>
        <w:t>.</w:t>
      </w:r>
    </w:p>
    <w:p w:rsidR="007D147E" w:rsidRDefault="007D147E" w:rsidP="007D147E">
      <w:pPr>
        <w:jc w:val="both"/>
      </w:pPr>
    </w:p>
    <w:p w:rsidR="007D147E" w:rsidRDefault="007D147E" w:rsidP="007D147E">
      <w:pPr>
        <w:tabs>
          <w:tab w:val="left" w:pos="426"/>
          <w:tab w:val="left" w:pos="567"/>
        </w:tabs>
        <w:spacing w:after="60"/>
        <w:jc w:val="both"/>
      </w:pPr>
      <w:r>
        <w:t xml:space="preserve">4.Предит </w:t>
      </w:r>
      <w:r w:rsidRPr="00A505AA">
        <w:t>Марина Вениаминовна, преподаватель, эксперт-консультант Карельского регионального общественного благотворительного фонда «Центр развития молод</w:t>
      </w:r>
      <w:r>
        <w:t xml:space="preserve">ежных и общественных инициатив», </w:t>
      </w:r>
      <w:r w:rsidRPr="00A505AA">
        <w:t xml:space="preserve">заместитель директора муниципального казенного учреждения «Комплексный центр </w:t>
      </w:r>
      <w:r w:rsidRPr="00A505AA">
        <w:lastRenderedPageBreak/>
        <w:t>социального обслуживания населения Медвежьегорского района»</w:t>
      </w:r>
      <w:r>
        <w:t>.</w:t>
      </w:r>
      <w:r w:rsidRPr="00A505AA">
        <w:t xml:space="preserve"> </w:t>
      </w:r>
      <w:r>
        <w:t xml:space="preserve">Руководила проведением независимой оценки качества в </w:t>
      </w:r>
      <w:r w:rsidRPr="0030479F">
        <w:t>Медвежьегорск</w:t>
      </w:r>
      <w:r>
        <w:t>ом</w:t>
      </w:r>
      <w:r w:rsidRPr="0030479F">
        <w:t xml:space="preserve"> психоневрологическ</w:t>
      </w:r>
      <w:r>
        <w:t>ом</w:t>
      </w:r>
      <w:r w:rsidRPr="0030479F">
        <w:t xml:space="preserve"> интернат</w:t>
      </w:r>
      <w:r>
        <w:t>е.</w:t>
      </w:r>
    </w:p>
    <w:p w:rsidR="007D147E" w:rsidRDefault="007D147E" w:rsidP="007D147E">
      <w:pPr>
        <w:tabs>
          <w:tab w:val="left" w:pos="426"/>
          <w:tab w:val="left" w:pos="567"/>
        </w:tabs>
        <w:spacing w:after="60"/>
        <w:jc w:val="both"/>
      </w:pPr>
    </w:p>
    <w:p w:rsidR="007D147E" w:rsidRDefault="007D147E" w:rsidP="007D147E">
      <w:pPr>
        <w:tabs>
          <w:tab w:val="left" w:pos="426"/>
          <w:tab w:val="left" w:pos="567"/>
        </w:tabs>
        <w:spacing w:after="60"/>
        <w:jc w:val="both"/>
      </w:pPr>
      <w:r>
        <w:t xml:space="preserve">5.Чанжалова Галина Владимировна, </w:t>
      </w:r>
      <w:r w:rsidRPr="00A505AA">
        <w:t>преподаватель, эксперт-консультант Карельского регионального общественного благотворительного фонда «Центр развития молодежных и общественных инициатив</w:t>
      </w:r>
      <w:r w:rsidRPr="00C415C7">
        <w:t xml:space="preserve"> </w:t>
      </w:r>
      <w:r w:rsidRPr="00A505AA">
        <w:t xml:space="preserve">заведующий </w:t>
      </w:r>
      <w:r>
        <w:t>муниципальным дошкольным образовательным учреждением</w:t>
      </w:r>
      <w:r w:rsidRPr="00A505AA">
        <w:t xml:space="preserve"> </w:t>
      </w:r>
      <w:r>
        <w:t xml:space="preserve">Петрозаводского городского округа </w:t>
      </w:r>
      <w:r w:rsidRPr="00A505AA">
        <w:t>«Детский сад № 22</w:t>
      </w:r>
      <w:r>
        <w:t xml:space="preserve"> «Яблонька</w:t>
      </w:r>
      <w:r w:rsidRPr="00A505AA">
        <w:t>»</w:t>
      </w:r>
      <w:r>
        <w:t xml:space="preserve">. Руководила проведением независимой оценки качества в </w:t>
      </w:r>
      <w:r w:rsidRPr="007C0450">
        <w:t>Калевальск</w:t>
      </w:r>
      <w:r>
        <w:t>ом</w:t>
      </w:r>
      <w:r w:rsidRPr="007C0450">
        <w:t xml:space="preserve"> дом</w:t>
      </w:r>
      <w:r>
        <w:t>е</w:t>
      </w:r>
      <w:r w:rsidRPr="007C0450">
        <w:t>-интернат</w:t>
      </w:r>
      <w:r>
        <w:t>е</w:t>
      </w:r>
      <w:r w:rsidRPr="007C0450">
        <w:t xml:space="preserve"> для престарелых и инвалидов</w:t>
      </w:r>
      <w:r>
        <w:t>.</w:t>
      </w:r>
    </w:p>
    <w:p w:rsidR="007D147E" w:rsidRDefault="007D147E" w:rsidP="007D147E">
      <w:pPr>
        <w:tabs>
          <w:tab w:val="left" w:pos="426"/>
          <w:tab w:val="left" w:pos="567"/>
        </w:tabs>
        <w:spacing w:after="60"/>
        <w:jc w:val="both"/>
      </w:pPr>
    </w:p>
    <w:p w:rsidR="007D147E" w:rsidRPr="00A505AA" w:rsidRDefault="007D147E" w:rsidP="007D147E">
      <w:pPr>
        <w:spacing w:after="60"/>
        <w:jc w:val="both"/>
      </w:pPr>
      <w:r>
        <w:t xml:space="preserve">6.Чусина </w:t>
      </w:r>
      <w:r w:rsidRPr="00A505AA">
        <w:t xml:space="preserve">Людмила Владимировна, преподаватель, эксперт-консультант Карельского регионального общественного благотворительного фонда «Центр развития молодежных и </w:t>
      </w:r>
      <w:r>
        <w:t xml:space="preserve">общественных инициатив», </w:t>
      </w:r>
      <w:r w:rsidRPr="00A505AA">
        <w:t>старший воспитатель муниципального бюджетного дошкольного образовательного учреждение Петрозаводского городского округа «Детский сад комбини</w:t>
      </w:r>
      <w:r>
        <w:t xml:space="preserve">рованного вида № 102 «Пингвин». Руководила проведением независимой оценки качества в </w:t>
      </w:r>
      <w:r w:rsidRPr="0030479F">
        <w:t>Пудожск</w:t>
      </w:r>
      <w:r>
        <w:t>ом</w:t>
      </w:r>
      <w:r w:rsidRPr="0030479F">
        <w:t xml:space="preserve"> «Центр</w:t>
      </w:r>
      <w:r>
        <w:t>е</w:t>
      </w:r>
      <w:r w:rsidRPr="0030479F">
        <w:t xml:space="preserve"> социального обслуживания населения»</w:t>
      </w:r>
      <w:r>
        <w:t>.</w:t>
      </w:r>
      <w:r>
        <w:tab/>
      </w:r>
    </w:p>
    <w:p w:rsidR="007D147E" w:rsidRPr="006025FD" w:rsidRDefault="007D147E" w:rsidP="007D147E">
      <w:pPr>
        <w:tabs>
          <w:tab w:val="left" w:pos="426"/>
          <w:tab w:val="left" w:pos="567"/>
        </w:tabs>
        <w:spacing w:after="60"/>
        <w:jc w:val="both"/>
      </w:pPr>
    </w:p>
    <w:p w:rsidR="007D147E" w:rsidRPr="006025FD" w:rsidRDefault="007D147E" w:rsidP="007D147E">
      <w:pPr>
        <w:tabs>
          <w:tab w:val="left" w:pos="426"/>
          <w:tab w:val="left" w:pos="567"/>
        </w:tabs>
        <w:spacing w:after="60"/>
        <w:jc w:val="both"/>
      </w:pPr>
    </w:p>
    <w:p w:rsidR="00A0133A" w:rsidRDefault="00A0133A"/>
    <w:sectPr w:rsidR="00A0133A" w:rsidSect="00C84BC9">
      <w:headerReference w:type="default" r:id="rId34"/>
      <w:footerReference w:type="even" r:id="rId35"/>
      <w:footerReference w:type="default" r:id="rId36"/>
      <w:pgSz w:w="11906" w:h="16838"/>
      <w:pgMar w:top="567" w:right="567" w:bottom="567" w:left="1134" w:header="709" w:footer="709"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7A" w:rsidRDefault="007D147E" w:rsidP="003C286E">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3107A" w:rsidRDefault="007D147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7A" w:rsidRDefault="007D147E" w:rsidP="003C286E">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F3107A" w:rsidRDefault="007D147E">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7A" w:rsidRDefault="007D147E" w:rsidP="00E90D42">
    <w:pPr>
      <w:ind w:firstLine="70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11B"/>
    <w:multiLevelType w:val="hybridMultilevel"/>
    <w:tmpl w:val="6A663B32"/>
    <w:lvl w:ilvl="0" w:tplc="FD183236">
      <w:start w:val="1"/>
      <w:numFmt w:val="bullet"/>
      <w:lvlText w:val="-"/>
      <w:lvlJc w:val="left"/>
      <w:pPr>
        <w:ind w:left="766" w:hanging="360"/>
      </w:pPr>
      <w:rPr>
        <w:rFonts w:ascii="SimHei" w:eastAsia="SimHei" w:hAnsi="SimHei" w:hint="eastAsia"/>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nsid w:val="101D563A"/>
    <w:multiLevelType w:val="hybridMultilevel"/>
    <w:tmpl w:val="85E2C3B2"/>
    <w:lvl w:ilvl="0" w:tplc="25B025E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16314"/>
    <w:multiLevelType w:val="hybridMultilevel"/>
    <w:tmpl w:val="0C3E01E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235F9C"/>
    <w:multiLevelType w:val="hybridMultilevel"/>
    <w:tmpl w:val="BF58092A"/>
    <w:lvl w:ilvl="0" w:tplc="E79E32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586624"/>
    <w:multiLevelType w:val="hybridMultilevel"/>
    <w:tmpl w:val="BF407DF2"/>
    <w:lvl w:ilvl="0" w:tplc="25B025E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F83132"/>
    <w:multiLevelType w:val="hybridMultilevel"/>
    <w:tmpl w:val="304A1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3E4D5E"/>
    <w:multiLevelType w:val="hybridMultilevel"/>
    <w:tmpl w:val="D2AC8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147E"/>
    <w:rsid w:val="007D147E"/>
    <w:rsid w:val="00A01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147E"/>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7D14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7D147E"/>
    <w:rPr>
      <w:rFonts w:ascii="Cambria" w:eastAsia="Times New Roman" w:hAnsi="Cambria" w:cs="Times New Roman"/>
      <w:b/>
      <w:bCs/>
      <w:kern w:val="32"/>
      <w:sz w:val="32"/>
      <w:szCs w:val="32"/>
      <w:lang/>
    </w:rPr>
  </w:style>
  <w:style w:type="character" w:customStyle="1" w:styleId="20">
    <w:name w:val="Заголовок 2 Знак"/>
    <w:basedOn w:val="a0"/>
    <w:link w:val="2"/>
    <w:rsid w:val="007D147E"/>
    <w:rPr>
      <w:rFonts w:ascii="Arial" w:eastAsia="Times New Roman" w:hAnsi="Arial" w:cs="Arial"/>
      <w:b/>
      <w:bCs/>
      <w:i/>
      <w:iCs/>
      <w:sz w:val="28"/>
      <w:szCs w:val="28"/>
      <w:lang w:eastAsia="ru-RU"/>
    </w:rPr>
  </w:style>
  <w:style w:type="paragraph" w:styleId="a3">
    <w:name w:val="Body Text Indent"/>
    <w:basedOn w:val="a"/>
    <w:link w:val="a4"/>
    <w:unhideWhenUsed/>
    <w:rsid w:val="007D147E"/>
    <w:pPr>
      <w:spacing w:after="120"/>
      <w:ind w:left="283"/>
    </w:pPr>
  </w:style>
  <w:style w:type="character" w:customStyle="1" w:styleId="a4">
    <w:name w:val="Основной текст с отступом Знак"/>
    <w:basedOn w:val="a0"/>
    <w:link w:val="a3"/>
    <w:rsid w:val="007D147E"/>
    <w:rPr>
      <w:rFonts w:ascii="Times New Roman" w:eastAsia="Times New Roman" w:hAnsi="Times New Roman" w:cs="Times New Roman"/>
      <w:sz w:val="24"/>
      <w:szCs w:val="24"/>
      <w:lang w:eastAsia="ru-RU"/>
    </w:rPr>
  </w:style>
  <w:style w:type="paragraph" w:styleId="21">
    <w:name w:val="Body Text 2"/>
    <w:basedOn w:val="a"/>
    <w:link w:val="22"/>
    <w:rsid w:val="007D147E"/>
    <w:pPr>
      <w:spacing w:after="120" w:line="480" w:lineRule="auto"/>
    </w:pPr>
  </w:style>
  <w:style w:type="character" w:customStyle="1" w:styleId="22">
    <w:name w:val="Основной текст 2 Знак"/>
    <w:basedOn w:val="a0"/>
    <w:link w:val="21"/>
    <w:rsid w:val="007D147E"/>
    <w:rPr>
      <w:rFonts w:ascii="Times New Roman" w:eastAsia="Times New Roman" w:hAnsi="Times New Roman" w:cs="Times New Roman"/>
      <w:sz w:val="24"/>
      <w:szCs w:val="24"/>
      <w:lang w:eastAsia="ru-RU"/>
    </w:rPr>
  </w:style>
  <w:style w:type="paragraph" w:styleId="a5">
    <w:name w:val="Normal (Web)"/>
    <w:basedOn w:val="a"/>
    <w:uiPriority w:val="99"/>
    <w:rsid w:val="007D147E"/>
    <w:pPr>
      <w:spacing w:before="100" w:beforeAutospacing="1" w:after="100" w:afterAutospacing="1"/>
    </w:pPr>
  </w:style>
  <w:style w:type="paragraph" w:styleId="a6">
    <w:name w:val="header"/>
    <w:basedOn w:val="a"/>
    <w:link w:val="a7"/>
    <w:rsid w:val="007D147E"/>
    <w:pPr>
      <w:tabs>
        <w:tab w:val="center" w:pos="4677"/>
        <w:tab w:val="right" w:pos="9355"/>
      </w:tabs>
    </w:pPr>
    <w:rPr>
      <w:lang/>
    </w:rPr>
  </w:style>
  <w:style w:type="character" w:customStyle="1" w:styleId="a7">
    <w:name w:val="Верхний колонтитул Знак"/>
    <w:basedOn w:val="a0"/>
    <w:link w:val="a6"/>
    <w:rsid w:val="007D147E"/>
    <w:rPr>
      <w:rFonts w:ascii="Times New Roman" w:eastAsia="Times New Roman" w:hAnsi="Times New Roman" w:cs="Times New Roman"/>
      <w:sz w:val="24"/>
      <w:szCs w:val="24"/>
      <w:lang/>
    </w:rPr>
  </w:style>
  <w:style w:type="paragraph" w:styleId="a8">
    <w:name w:val="footer"/>
    <w:basedOn w:val="a"/>
    <w:link w:val="a9"/>
    <w:rsid w:val="007D147E"/>
    <w:pPr>
      <w:tabs>
        <w:tab w:val="center" w:pos="4677"/>
        <w:tab w:val="right" w:pos="9355"/>
      </w:tabs>
    </w:pPr>
    <w:rPr>
      <w:lang/>
    </w:rPr>
  </w:style>
  <w:style w:type="character" w:customStyle="1" w:styleId="a9">
    <w:name w:val="Нижний колонтитул Знак"/>
    <w:basedOn w:val="a0"/>
    <w:link w:val="a8"/>
    <w:rsid w:val="007D147E"/>
    <w:rPr>
      <w:rFonts w:ascii="Times New Roman" w:eastAsia="Times New Roman" w:hAnsi="Times New Roman" w:cs="Times New Roman"/>
      <w:sz w:val="24"/>
      <w:szCs w:val="24"/>
      <w:lang/>
    </w:rPr>
  </w:style>
  <w:style w:type="paragraph" w:customStyle="1" w:styleId="Default">
    <w:name w:val="Default"/>
    <w:rsid w:val="007D1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D147E"/>
    <w:pPr>
      <w:ind w:left="708"/>
    </w:pPr>
  </w:style>
  <w:style w:type="character" w:styleId="ab">
    <w:name w:val="page number"/>
    <w:basedOn w:val="a0"/>
    <w:rsid w:val="007D147E"/>
  </w:style>
  <w:style w:type="paragraph" w:styleId="ac">
    <w:name w:val="Balloon Text"/>
    <w:basedOn w:val="a"/>
    <w:link w:val="ad"/>
    <w:rsid w:val="007D147E"/>
    <w:rPr>
      <w:rFonts w:ascii="Tahoma" w:hAnsi="Tahoma"/>
      <w:sz w:val="16"/>
      <w:szCs w:val="16"/>
      <w:lang/>
    </w:rPr>
  </w:style>
  <w:style w:type="character" w:customStyle="1" w:styleId="ad">
    <w:name w:val="Текст выноски Знак"/>
    <w:basedOn w:val="a0"/>
    <w:link w:val="ac"/>
    <w:rsid w:val="007D147E"/>
    <w:rPr>
      <w:rFonts w:ascii="Tahoma" w:eastAsia="Times New Roman" w:hAnsi="Tahoma" w:cs="Times New Roman"/>
      <w:sz w:val="16"/>
      <w:szCs w:val="16"/>
      <w:lang/>
    </w:rPr>
  </w:style>
  <w:style w:type="table" w:styleId="ae">
    <w:name w:val="Table Grid"/>
    <w:basedOn w:val="a1"/>
    <w:rsid w:val="007D14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D147E"/>
    <w:pPr>
      <w:autoSpaceDE w:val="0"/>
      <w:autoSpaceDN w:val="0"/>
      <w:adjustRightInd w:val="0"/>
      <w:spacing w:after="0" w:line="240" w:lineRule="auto"/>
    </w:pPr>
    <w:rPr>
      <w:rFonts w:ascii="Arial" w:eastAsia="Calibri" w:hAnsi="Arial" w:cs="Arial"/>
      <w:sz w:val="20"/>
      <w:szCs w:val="20"/>
    </w:rPr>
  </w:style>
  <w:style w:type="paragraph" w:customStyle="1" w:styleId="p9">
    <w:name w:val="p9"/>
    <w:basedOn w:val="a"/>
    <w:rsid w:val="007D147E"/>
    <w:pPr>
      <w:spacing w:before="100" w:beforeAutospacing="1" w:after="100" w:afterAutospacing="1"/>
    </w:pPr>
  </w:style>
  <w:style w:type="character" w:customStyle="1" w:styleId="s5">
    <w:name w:val="s5"/>
    <w:rsid w:val="007D147E"/>
  </w:style>
  <w:style w:type="paragraph" w:customStyle="1" w:styleId="p8">
    <w:name w:val="p8"/>
    <w:basedOn w:val="a"/>
    <w:rsid w:val="007D147E"/>
    <w:pPr>
      <w:spacing w:before="100" w:beforeAutospacing="1" w:after="100" w:afterAutospacing="1"/>
    </w:pPr>
  </w:style>
  <w:style w:type="paragraph" w:customStyle="1" w:styleId="p24">
    <w:name w:val="p24"/>
    <w:basedOn w:val="a"/>
    <w:rsid w:val="007D147E"/>
    <w:pPr>
      <w:spacing w:before="100" w:beforeAutospacing="1" w:after="100" w:afterAutospacing="1"/>
    </w:pPr>
  </w:style>
  <w:style w:type="paragraph" w:customStyle="1" w:styleId="p3">
    <w:name w:val="p3"/>
    <w:basedOn w:val="a"/>
    <w:rsid w:val="007D147E"/>
    <w:pPr>
      <w:spacing w:before="100" w:beforeAutospacing="1" w:after="100" w:afterAutospacing="1"/>
    </w:pPr>
  </w:style>
  <w:style w:type="paragraph" w:customStyle="1" w:styleId="p17">
    <w:name w:val="p17"/>
    <w:basedOn w:val="a"/>
    <w:rsid w:val="007D147E"/>
    <w:pPr>
      <w:spacing w:before="100" w:beforeAutospacing="1" w:after="100" w:afterAutospacing="1"/>
    </w:pPr>
  </w:style>
  <w:style w:type="character" w:customStyle="1" w:styleId="s3">
    <w:name w:val="s3"/>
    <w:rsid w:val="007D147E"/>
  </w:style>
  <w:style w:type="paragraph" w:customStyle="1" w:styleId="p2">
    <w:name w:val="p2"/>
    <w:basedOn w:val="a"/>
    <w:rsid w:val="007D147E"/>
    <w:pPr>
      <w:spacing w:before="100" w:beforeAutospacing="1" w:after="100" w:afterAutospacing="1"/>
    </w:pPr>
  </w:style>
  <w:style w:type="paragraph" w:customStyle="1" w:styleId="p7">
    <w:name w:val="p7"/>
    <w:basedOn w:val="a"/>
    <w:rsid w:val="007D147E"/>
    <w:pPr>
      <w:spacing w:before="100" w:beforeAutospacing="1" w:after="100" w:afterAutospacing="1"/>
    </w:pPr>
  </w:style>
  <w:style w:type="paragraph" w:customStyle="1" w:styleId="p18">
    <w:name w:val="p18"/>
    <w:basedOn w:val="a"/>
    <w:rsid w:val="007D147E"/>
    <w:pPr>
      <w:spacing w:before="100" w:beforeAutospacing="1" w:after="100" w:afterAutospacing="1"/>
    </w:pPr>
  </w:style>
  <w:style w:type="character" w:customStyle="1" w:styleId="s1">
    <w:name w:val="s1"/>
    <w:rsid w:val="007D147E"/>
  </w:style>
  <w:style w:type="paragraph" w:customStyle="1" w:styleId="p39">
    <w:name w:val="p39"/>
    <w:basedOn w:val="a"/>
    <w:rsid w:val="007D147E"/>
    <w:pPr>
      <w:spacing w:before="100" w:beforeAutospacing="1" w:after="100" w:afterAutospacing="1"/>
    </w:pPr>
  </w:style>
  <w:style w:type="character" w:customStyle="1" w:styleId="s4">
    <w:name w:val="s4"/>
    <w:rsid w:val="007D147E"/>
  </w:style>
  <w:style w:type="paragraph" w:customStyle="1" w:styleId="p31">
    <w:name w:val="p31"/>
    <w:basedOn w:val="a"/>
    <w:rsid w:val="007D147E"/>
    <w:pPr>
      <w:spacing w:before="100" w:beforeAutospacing="1" w:after="100" w:afterAutospacing="1"/>
    </w:pPr>
  </w:style>
  <w:style w:type="paragraph" w:customStyle="1" w:styleId="p28">
    <w:name w:val="p28"/>
    <w:basedOn w:val="a"/>
    <w:rsid w:val="007D147E"/>
    <w:pPr>
      <w:spacing w:before="100" w:beforeAutospacing="1" w:after="100" w:afterAutospacing="1"/>
    </w:pPr>
  </w:style>
  <w:style w:type="paragraph" w:customStyle="1" w:styleId="p32">
    <w:name w:val="p32"/>
    <w:basedOn w:val="a"/>
    <w:rsid w:val="007D147E"/>
    <w:pPr>
      <w:spacing w:before="100" w:beforeAutospacing="1" w:after="100" w:afterAutospacing="1"/>
    </w:pPr>
  </w:style>
  <w:style w:type="paragraph" w:customStyle="1" w:styleId="p33">
    <w:name w:val="p33"/>
    <w:basedOn w:val="a"/>
    <w:rsid w:val="007D147E"/>
    <w:pPr>
      <w:spacing w:before="100" w:beforeAutospacing="1" w:after="100" w:afterAutospacing="1"/>
    </w:pPr>
  </w:style>
  <w:style w:type="paragraph" w:customStyle="1" w:styleId="p38">
    <w:name w:val="p38"/>
    <w:basedOn w:val="a"/>
    <w:rsid w:val="007D147E"/>
    <w:pPr>
      <w:spacing w:before="100" w:beforeAutospacing="1" w:after="100" w:afterAutospacing="1"/>
    </w:pPr>
  </w:style>
  <w:style w:type="paragraph" w:customStyle="1" w:styleId="p23">
    <w:name w:val="p23"/>
    <w:basedOn w:val="a"/>
    <w:rsid w:val="007D147E"/>
    <w:pPr>
      <w:spacing w:before="100" w:beforeAutospacing="1" w:after="100" w:afterAutospacing="1"/>
    </w:pPr>
  </w:style>
  <w:style w:type="paragraph" w:customStyle="1" w:styleId="p40">
    <w:name w:val="p40"/>
    <w:basedOn w:val="a"/>
    <w:rsid w:val="007D147E"/>
    <w:pPr>
      <w:spacing w:before="100" w:beforeAutospacing="1" w:after="100" w:afterAutospacing="1"/>
    </w:pPr>
  </w:style>
  <w:style w:type="character" w:customStyle="1" w:styleId="s9">
    <w:name w:val="s9"/>
    <w:rsid w:val="007D147E"/>
  </w:style>
  <w:style w:type="paragraph" w:customStyle="1" w:styleId="p41">
    <w:name w:val="p41"/>
    <w:basedOn w:val="a"/>
    <w:rsid w:val="007D147E"/>
    <w:pPr>
      <w:spacing w:before="100" w:beforeAutospacing="1" w:after="100" w:afterAutospacing="1"/>
    </w:pPr>
  </w:style>
  <w:style w:type="character" w:customStyle="1" w:styleId="s2">
    <w:name w:val="s2"/>
    <w:rsid w:val="007D147E"/>
  </w:style>
  <w:style w:type="paragraph" w:customStyle="1" w:styleId="p42">
    <w:name w:val="p42"/>
    <w:basedOn w:val="a"/>
    <w:rsid w:val="007D147E"/>
    <w:pPr>
      <w:spacing w:before="100" w:beforeAutospacing="1" w:after="100" w:afterAutospacing="1"/>
    </w:pPr>
  </w:style>
  <w:style w:type="character" w:customStyle="1" w:styleId="s10">
    <w:name w:val="s10"/>
    <w:rsid w:val="007D147E"/>
  </w:style>
  <w:style w:type="paragraph" w:customStyle="1" w:styleId="p43">
    <w:name w:val="p43"/>
    <w:basedOn w:val="a"/>
    <w:rsid w:val="007D147E"/>
    <w:pPr>
      <w:spacing w:before="100" w:beforeAutospacing="1" w:after="100" w:afterAutospacing="1"/>
    </w:pPr>
  </w:style>
  <w:style w:type="character" w:customStyle="1" w:styleId="s11">
    <w:name w:val="s11"/>
    <w:rsid w:val="007D147E"/>
  </w:style>
  <w:style w:type="character" w:styleId="af">
    <w:name w:val="Hyperlink"/>
    <w:unhideWhenUsed/>
    <w:rsid w:val="007D147E"/>
    <w:rPr>
      <w:color w:val="000080"/>
      <w:u w:val="single"/>
    </w:rPr>
  </w:style>
  <w:style w:type="table" w:customStyle="1" w:styleId="11">
    <w:name w:val="Сетка таблицы1"/>
    <w:basedOn w:val="a1"/>
    <w:next w:val="ae"/>
    <w:uiPriority w:val="59"/>
    <w:rsid w:val="007D14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7D147E"/>
    <w:pPr>
      <w:spacing w:after="0" w:line="240" w:lineRule="auto"/>
    </w:pPr>
    <w:rPr>
      <w:rFonts w:ascii="Calibri" w:eastAsia="Times New Roman" w:hAnsi="Calibri" w:cs="Times New Roman"/>
      <w:lang w:eastAsia="ru-RU"/>
    </w:rPr>
  </w:style>
  <w:style w:type="paragraph" w:customStyle="1" w:styleId="12">
    <w:name w:val="Обычный1"/>
    <w:uiPriority w:val="99"/>
    <w:rsid w:val="007D147E"/>
    <w:pPr>
      <w:spacing w:after="0"/>
    </w:pPr>
    <w:rPr>
      <w:rFonts w:ascii="Arial" w:eastAsia="Arial" w:hAnsi="Arial" w:cs="Arial"/>
      <w:color w:val="000000"/>
      <w:lang w:eastAsia="ru-RU"/>
    </w:rPr>
  </w:style>
  <w:style w:type="paragraph" w:styleId="af1">
    <w:name w:val="caption"/>
    <w:basedOn w:val="a"/>
    <w:next w:val="a"/>
    <w:qFormat/>
    <w:rsid w:val="007D147E"/>
    <w:rPr>
      <w:b/>
      <w:bCs/>
      <w:sz w:val="20"/>
      <w:szCs w:val="20"/>
    </w:rPr>
  </w:style>
  <w:style w:type="character" w:customStyle="1" w:styleId="ConsPlusNormal0">
    <w:name w:val="ConsPlusNormal Знак"/>
    <w:link w:val="ConsPlusNormal"/>
    <w:locked/>
    <w:rsid w:val="007D147E"/>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docs/laws/118" TargetMode="External"/><Relationship Id="rId13" Type="http://schemas.openxmlformats.org/officeDocument/2006/relationships/hyperlink" Target="http://www.rosmintrud.ru/docs/mintrud/analytics/49" TargetMode="External"/><Relationship Id="rId18" Type="http://schemas.openxmlformats.org/officeDocument/2006/relationships/hyperlink" Target="http://www.bus.gov.ru/"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hyperlink" Target="http://www.rosmintrud.ru/docs/mintrud/analytics/27" TargetMode="External"/><Relationship Id="rId12" Type="http://schemas.openxmlformats.org/officeDocument/2006/relationships/hyperlink" Target="http://www.rosmintrud.ru/docs/government/156"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hcio.ru/images/documents/noko/npa/pravit_rf_487_30.03.13.doc" TargetMode="External"/><Relationship Id="rId11" Type="http://schemas.openxmlformats.org/officeDocument/2006/relationships/hyperlink" Target="http://www.rosmintrud.ru/docs/government/155"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hyperlink" Target="http://www.rosmintrud.ru/docs/mintrud/analytics/26" TargetMode="External"/><Relationship Id="rId15" Type="http://schemas.openxmlformats.org/officeDocument/2006/relationships/hyperlink" Target="http://www.rosmintrud.ru/docs/mintrud/orders/339"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hyperlink" Target="http://www.rosmintrud.ru/docs/government/154" TargetMode="Externa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rosmintrud.ru/docs/mintrud/analytics/38" TargetMode="External"/><Relationship Id="rId14" Type="http://schemas.openxmlformats.org/officeDocument/2006/relationships/hyperlink" Target="http://www.rosmintrud.ru/docs/mintrud/orders/120"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12204</Words>
  <Characters>69563</Characters>
  <Application>Microsoft Office Word</Application>
  <DocSecurity>0</DocSecurity>
  <Lines>579</Lines>
  <Paragraphs>163</Paragraphs>
  <ScaleCrop>false</ScaleCrop>
  <Company/>
  <LinksUpToDate>false</LinksUpToDate>
  <CharactersWithSpaces>81604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2016-11-07T13:52:00Z</dcterms:created>
  <dcterms:modified xsi:type="dcterms:W3CDTF">2016-11-07T13:52:00Z</dcterms:modified>
</cp:coreProperties>
</file>